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39D1F">
      <w:pPr>
        <w:pStyle w:val="3"/>
        <w:spacing w:before="140" w:line="249" w:lineRule="auto"/>
        <w:ind w:left="1589" w:right="106" w:hanging="1530"/>
        <w:jc w:val="center"/>
        <w:outlineLvl w:val="0"/>
        <w:rPr>
          <w:rFonts w:hint="eastAsia" w:ascii="宋体" w:hAnsi="宋体" w:eastAsia="宋体" w:cs="宋体"/>
          <w:spacing w:val="8"/>
          <w:sz w:val="44"/>
          <w:szCs w:val="44"/>
        </w:rPr>
      </w:pPr>
      <w:r>
        <w:rPr>
          <w:rFonts w:hint="eastAsia" w:ascii="宋体" w:hAnsi="宋体" w:eastAsia="宋体" w:cs="宋体"/>
          <w:spacing w:val="8"/>
          <w:sz w:val="36"/>
          <w:szCs w:val="36"/>
        </w:rPr>
        <w:t>苍南县人民医院</w:t>
      </w:r>
      <w:r>
        <w:rPr>
          <w:rFonts w:hint="eastAsia" w:ascii="宋体" w:hAnsi="宋体" w:eastAsia="宋体" w:cs="宋体"/>
          <w:spacing w:val="8"/>
          <w:sz w:val="36"/>
          <w:szCs w:val="36"/>
          <w:lang w:val="en-US" w:eastAsia="zh-CN"/>
        </w:rPr>
        <w:t>信息中心采购</w:t>
      </w:r>
      <w:r>
        <w:rPr>
          <w:rFonts w:hint="eastAsia" w:ascii="宋体" w:hAnsi="宋体" w:eastAsia="宋体" w:cs="宋体"/>
          <w:spacing w:val="8"/>
          <w:sz w:val="36"/>
          <w:szCs w:val="36"/>
        </w:rPr>
        <w:t>项目</w:t>
      </w:r>
      <w:r>
        <w:rPr>
          <w:rFonts w:hint="eastAsia" w:ascii="宋体" w:hAnsi="宋体" w:eastAsia="宋体" w:cs="宋体"/>
          <w:spacing w:val="8"/>
          <w:sz w:val="36"/>
          <w:szCs w:val="36"/>
          <w:lang w:val="en-US" w:eastAsia="zh-CN"/>
        </w:rPr>
        <w:t>调研</w:t>
      </w:r>
      <w:r>
        <w:rPr>
          <w:rFonts w:hint="eastAsia" w:ascii="宋体" w:hAnsi="宋体" w:eastAsia="宋体" w:cs="宋体"/>
          <w:spacing w:val="8"/>
          <w:sz w:val="36"/>
          <w:szCs w:val="36"/>
        </w:rPr>
        <w:t>议价公告</w:t>
      </w:r>
    </w:p>
    <w:p w14:paraId="42DEBAB1">
      <w:pPr>
        <w:spacing w:line="245" w:lineRule="auto"/>
        <w:rPr>
          <w:rFonts w:ascii="Arial"/>
          <w:sz w:val="21"/>
        </w:rPr>
      </w:pPr>
    </w:p>
    <w:p w14:paraId="6ED55614">
      <w:pPr>
        <w:spacing w:line="246" w:lineRule="auto"/>
        <w:rPr>
          <w:rFonts w:ascii="Arial"/>
          <w:sz w:val="21"/>
        </w:rPr>
      </w:pPr>
    </w:p>
    <w:p w14:paraId="057E19E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jc w:val="both"/>
        <w:textAlignment w:val="center"/>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我单位拟于近期开展</w:t>
      </w:r>
      <w:r>
        <w:rPr>
          <w:rFonts w:hint="eastAsia" w:cs="宋体"/>
          <w:spacing w:val="4"/>
          <w:sz w:val="28"/>
          <w:szCs w:val="28"/>
          <w:lang w:val="en-US" w:eastAsia="zh-CN"/>
        </w:rPr>
        <w:t>苍南县人民医院信息中心采购项</w:t>
      </w:r>
      <w:r>
        <w:rPr>
          <w:rFonts w:hint="eastAsia" w:ascii="宋体" w:hAnsi="宋体" w:eastAsia="宋体" w:cs="宋体"/>
          <w:spacing w:val="4"/>
          <w:sz w:val="28"/>
          <w:szCs w:val="28"/>
          <w:highlight w:val="none"/>
          <w:lang w:val="en-US" w:eastAsia="zh-CN"/>
        </w:rPr>
        <w:t>目</w:t>
      </w:r>
      <w:r>
        <w:rPr>
          <w:rFonts w:hint="eastAsia" w:ascii="宋体" w:hAnsi="宋体" w:eastAsia="宋体" w:cs="宋体"/>
          <w:spacing w:val="4"/>
          <w:sz w:val="28"/>
          <w:szCs w:val="28"/>
          <w:lang w:val="en-US" w:eastAsia="zh-CN"/>
        </w:rPr>
        <w:t>的采购工作，根据财政部《政府采购需求管理办法》精神，为全面了解该项目的相关情况，现面向市场开展需求调查，欢迎具有相应资质的供应商报名参加。</w:t>
      </w:r>
    </w:p>
    <w:p w14:paraId="7F28A2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eastAsia="黑体"/>
          <w:lang w:val="en-US" w:eastAsia="zh-CN"/>
        </w:rPr>
      </w:pPr>
      <w:r>
        <w:rPr>
          <w:rFonts w:ascii="黑体" w:hAnsi="黑体" w:eastAsia="黑体" w:cs="黑体"/>
          <w:spacing w:val="7"/>
          <w:sz w:val="31"/>
          <w:szCs w:val="31"/>
        </w:rPr>
        <w:t>一、</w:t>
      </w:r>
      <w:r>
        <w:rPr>
          <w:rFonts w:hint="eastAsia" w:ascii="黑体" w:hAnsi="黑体" w:eastAsia="黑体" w:cs="黑体"/>
          <w:spacing w:val="7"/>
          <w:sz w:val="31"/>
          <w:szCs w:val="31"/>
          <w:lang w:val="en-US" w:eastAsia="zh-CN"/>
        </w:rPr>
        <w:t>项目清单</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784"/>
        <w:gridCol w:w="1560"/>
        <w:gridCol w:w="1920"/>
        <w:gridCol w:w="2613"/>
      </w:tblGrid>
      <w:tr w14:paraId="1488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1" w:type="dxa"/>
            <w:vAlign w:val="center"/>
          </w:tcPr>
          <w:p w14:paraId="469DF51E">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Arial" w:hAnsi="Arial" w:eastAsia="黑体" w:cs="Arial"/>
                <w:spacing w:val="8"/>
                <w:sz w:val="24"/>
                <w:szCs w:val="24"/>
                <w:vertAlign w:val="baseline"/>
                <w:lang w:val="en-US" w:eastAsia="zh-CN"/>
              </w:rPr>
            </w:pPr>
            <w:r>
              <w:rPr>
                <w:rFonts w:hint="default" w:ascii="Arial" w:hAnsi="Arial" w:eastAsia="黑体" w:cs="Arial"/>
                <w:spacing w:val="8"/>
                <w:sz w:val="24"/>
                <w:szCs w:val="24"/>
                <w:vertAlign w:val="baseline"/>
                <w:lang w:val="en-US" w:eastAsia="zh-CN"/>
              </w:rPr>
              <w:t>序号</w:t>
            </w:r>
          </w:p>
        </w:tc>
        <w:tc>
          <w:tcPr>
            <w:tcW w:w="2784" w:type="dxa"/>
            <w:vAlign w:val="center"/>
          </w:tcPr>
          <w:p w14:paraId="4AE6B35E">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Arial" w:hAnsi="Arial" w:eastAsia="黑体" w:cs="Arial"/>
                <w:spacing w:val="8"/>
                <w:sz w:val="24"/>
                <w:szCs w:val="24"/>
                <w:vertAlign w:val="baseline"/>
                <w:lang w:val="en-US" w:eastAsia="zh-CN"/>
              </w:rPr>
            </w:pPr>
            <w:r>
              <w:rPr>
                <w:rFonts w:hint="eastAsia" w:eastAsia="黑体" w:cs="Arial"/>
                <w:spacing w:val="8"/>
                <w:sz w:val="24"/>
                <w:szCs w:val="24"/>
                <w:vertAlign w:val="baseline"/>
                <w:lang w:val="en-US" w:eastAsia="zh-CN"/>
              </w:rPr>
              <w:t>标项</w:t>
            </w:r>
            <w:r>
              <w:rPr>
                <w:rFonts w:hint="default" w:ascii="Arial" w:hAnsi="Arial" w:eastAsia="黑体" w:cs="Arial"/>
                <w:spacing w:val="8"/>
                <w:sz w:val="24"/>
                <w:szCs w:val="24"/>
                <w:vertAlign w:val="baseline"/>
                <w:lang w:val="en-US" w:eastAsia="zh-CN"/>
              </w:rPr>
              <w:t>名称</w:t>
            </w:r>
          </w:p>
        </w:tc>
        <w:tc>
          <w:tcPr>
            <w:tcW w:w="1560" w:type="dxa"/>
            <w:vAlign w:val="center"/>
          </w:tcPr>
          <w:p w14:paraId="70BE39C6">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Arial" w:hAnsi="Arial" w:eastAsia="黑体" w:cs="Arial"/>
                <w:spacing w:val="8"/>
                <w:sz w:val="24"/>
                <w:szCs w:val="24"/>
                <w:vertAlign w:val="baseline"/>
                <w:lang w:val="en-US" w:eastAsia="zh-CN"/>
              </w:rPr>
            </w:pPr>
            <w:r>
              <w:rPr>
                <w:rFonts w:hint="default" w:ascii="Arial" w:hAnsi="Arial" w:eastAsia="黑体" w:cs="Arial"/>
                <w:spacing w:val="8"/>
                <w:sz w:val="24"/>
                <w:szCs w:val="24"/>
                <w:vertAlign w:val="baseline"/>
                <w:lang w:val="en-US" w:eastAsia="zh-CN"/>
              </w:rPr>
              <w:t>预算数量</w:t>
            </w:r>
          </w:p>
        </w:tc>
        <w:tc>
          <w:tcPr>
            <w:tcW w:w="1920" w:type="dxa"/>
            <w:vAlign w:val="center"/>
          </w:tcPr>
          <w:p w14:paraId="5A7168D5">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Arial" w:hAnsi="Arial" w:eastAsia="黑体" w:cs="Arial"/>
                <w:spacing w:val="8"/>
                <w:sz w:val="24"/>
                <w:szCs w:val="24"/>
                <w:vertAlign w:val="baseline"/>
                <w:lang w:val="en-US" w:eastAsia="zh-CN"/>
              </w:rPr>
            </w:pPr>
            <w:r>
              <w:rPr>
                <w:rFonts w:hint="default" w:ascii="Arial" w:hAnsi="Arial" w:eastAsia="黑体" w:cs="Arial"/>
                <w:spacing w:val="8"/>
                <w:sz w:val="24"/>
                <w:szCs w:val="24"/>
                <w:vertAlign w:val="baseline"/>
                <w:lang w:val="en-US" w:eastAsia="zh-CN"/>
              </w:rPr>
              <w:t>预算总价</w:t>
            </w:r>
            <w:r>
              <w:rPr>
                <w:rFonts w:hint="eastAsia" w:ascii="Arial" w:hAnsi="Arial" w:eastAsia="黑体" w:cs="Arial"/>
                <w:spacing w:val="8"/>
                <w:sz w:val="24"/>
                <w:szCs w:val="24"/>
                <w:vertAlign w:val="baseline"/>
                <w:lang w:val="en-US" w:eastAsia="zh-CN"/>
              </w:rPr>
              <w:t>(元)</w:t>
            </w:r>
          </w:p>
        </w:tc>
        <w:tc>
          <w:tcPr>
            <w:tcW w:w="2613" w:type="dxa"/>
            <w:vAlign w:val="center"/>
          </w:tcPr>
          <w:p w14:paraId="65CE79D5">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Arial" w:hAnsi="Arial" w:eastAsia="黑体" w:cs="Arial"/>
                <w:spacing w:val="8"/>
                <w:sz w:val="24"/>
                <w:szCs w:val="24"/>
                <w:vertAlign w:val="baseline"/>
                <w:lang w:val="en-US" w:eastAsia="zh-CN"/>
              </w:rPr>
            </w:pPr>
            <w:r>
              <w:rPr>
                <w:rFonts w:hint="default" w:ascii="Arial" w:hAnsi="Arial" w:eastAsia="黑体" w:cs="Arial"/>
                <w:spacing w:val="8"/>
                <w:sz w:val="24"/>
                <w:szCs w:val="24"/>
                <w:vertAlign w:val="baseline"/>
                <w:lang w:val="en-US" w:eastAsia="zh-CN"/>
              </w:rPr>
              <w:t>备注</w:t>
            </w:r>
          </w:p>
        </w:tc>
      </w:tr>
      <w:tr w14:paraId="611C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187068B9">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Theme="majorEastAsia" w:hAnsiTheme="majorEastAsia" w:eastAsiaTheme="majorEastAsia" w:cstheme="majorEastAsia"/>
                <w:spacing w:val="8"/>
                <w:sz w:val="24"/>
                <w:szCs w:val="24"/>
                <w:vertAlign w:val="baseline"/>
                <w:lang w:val="en-US" w:eastAsia="zh-CN"/>
              </w:rPr>
            </w:pPr>
            <w:r>
              <w:rPr>
                <w:rFonts w:hint="eastAsia" w:asciiTheme="majorEastAsia" w:hAnsiTheme="majorEastAsia" w:eastAsiaTheme="majorEastAsia" w:cstheme="majorEastAsia"/>
                <w:spacing w:val="8"/>
                <w:sz w:val="24"/>
                <w:szCs w:val="24"/>
                <w:vertAlign w:val="baseline"/>
                <w:lang w:val="en-US" w:eastAsia="zh-CN"/>
              </w:rPr>
              <w:t>1</w:t>
            </w:r>
          </w:p>
        </w:tc>
        <w:tc>
          <w:tcPr>
            <w:tcW w:w="2784" w:type="dxa"/>
            <w:vAlign w:val="center"/>
          </w:tcPr>
          <w:p w14:paraId="62435D61">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Theme="majorEastAsia" w:hAnsiTheme="majorEastAsia" w:eastAsiaTheme="majorEastAsia" w:cstheme="majorEastAsia"/>
                <w:spacing w:val="8"/>
                <w:sz w:val="24"/>
                <w:szCs w:val="24"/>
                <w:vertAlign w:val="baseline"/>
                <w:lang w:val="en-US" w:eastAsia="zh-CN"/>
              </w:rPr>
            </w:pPr>
            <w:r>
              <w:rPr>
                <w:rFonts w:hint="eastAsia" w:asciiTheme="majorEastAsia" w:hAnsiTheme="majorEastAsia" w:eastAsiaTheme="majorEastAsia" w:cstheme="majorEastAsia"/>
                <w:spacing w:val="8"/>
                <w:sz w:val="24"/>
                <w:szCs w:val="24"/>
                <w:vertAlign w:val="baseline"/>
                <w:lang w:val="en-US" w:eastAsia="zh-CN"/>
              </w:rPr>
              <w:t>信息一体化管理平台</w:t>
            </w:r>
          </w:p>
        </w:tc>
        <w:tc>
          <w:tcPr>
            <w:tcW w:w="1560" w:type="dxa"/>
            <w:vAlign w:val="center"/>
          </w:tcPr>
          <w:p w14:paraId="1B312BD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Theme="majorEastAsia" w:hAnsiTheme="majorEastAsia" w:eastAsiaTheme="majorEastAsia" w:cstheme="majorEastAsia"/>
                <w:b w:val="0"/>
                <w:bCs w:val="0"/>
                <w:spacing w:val="8"/>
                <w:sz w:val="24"/>
                <w:szCs w:val="24"/>
                <w:vertAlign w:val="baseline"/>
                <w:lang w:val="en-US" w:eastAsia="zh-CN"/>
              </w:rPr>
            </w:pPr>
            <w:r>
              <w:rPr>
                <w:rFonts w:hint="eastAsia" w:asciiTheme="majorEastAsia" w:hAnsiTheme="majorEastAsia" w:eastAsiaTheme="majorEastAsia" w:cstheme="majorEastAsia"/>
                <w:b w:val="0"/>
                <w:bCs w:val="0"/>
                <w:spacing w:val="8"/>
                <w:sz w:val="24"/>
                <w:szCs w:val="24"/>
                <w:vertAlign w:val="baseline"/>
                <w:lang w:val="en-US" w:eastAsia="zh-CN"/>
              </w:rPr>
              <w:t>1套</w:t>
            </w:r>
          </w:p>
        </w:tc>
        <w:tc>
          <w:tcPr>
            <w:tcW w:w="1920" w:type="dxa"/>
            <w:vAlign w:val="center"/>
          </w:tcPr>
          <w:p w14:paraId="6E1066D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Theme="majorEastAsia" w:hAnsiTheme="majorEastAsia" w:eastAsiaTheme="majorEastAsia" w:cstheme="majorEastAsia"/>
                <w:spacing w:val="8"/>
                <w:sz w:val="24"/>
                <w:szCs w:val="24"/>
                <w:vertAlign w:val="baseline"/>
                <w:lang w:val="en-US" w:eastAsia="zh-CN"/>
              </w:rPr>
            </w:pPr>
            <w:r>
              <w:rPr>
                <w:rFonts w:hint="eastAsia" w:asciiTheme="majorEastAsia" w:hAnsiTheme="majorEastAsia" w:eastAsiaTheme="majorEastAsia" w:cstheme="majorEastAsia"/>
                <w:spacing w:val="8"/>
                <w:sz w:val="24"/>
                <w:szCs w:val="24"/>
                <w:vertAlign w:val="baseline"/>
                <w:lang w:val="en-US" w:eastAsia="zh-CN"/>
              </w:rPr>
              <w:t>160000</w:t>
            </w:r>
          </w:p>
        </w:tc>
        <w:tc>
          <w:tcPr>
            <w:tcW w:w="2613" w:type="dxa"/>
            <w:vAlign w:val="center"/>
          </w:tcPr>
          <w:p w14:paraId="62E9A7C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Arial" w:hAnsi="Arial" w:eastAsia="黑体" w:cs="Arial"/>
                <w:spacing w:val="8"/>
                <w:sz w:val="24"/>
                <w:szCs w:val="24"/>
                <w:vertAlign w:val="baseline"/>
                <w:lang w:val="en-US" w:eastAsia="zh-CN"/>
              </w:rPr>
            </w:pPr>
            <w:r>
              <w:rPr>
                <w:rFonts w:hint="eastAsia" w:asciiTheme="majorEastAsia" w:hAnsiTheme="majorEastAsia" w:eastAsiaTheme="majorEastAsia" w:cstheme="majorEastAsia"/>
                <w:spacing w:val="8"/>
                <w:sz w:val="24"/>
                <w:szCs w:val="24"/>
                <w:vertAlign w:val="baseline"/>
                <w:lang w:val="en-US" w:eastAsia="zh-CN"/>
              </w:rPr>
              <w:t>项目需求见附表1</w:t>
            </w:r>
          </w:p>
        </w:tc>
      </w:tr>
      <w:tr w14:paraId="7C2C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38E8A6BE">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Theme="majorEastAsia" w:hAnsiTheme="majorEastAsia" w:eastAsiaTheme="majorEastAsia" w:cstheme="majorEastAsia"/>
                <w:spacing w:val="8"/>
                <w:sz w:val="24"/>
                <w:szCs w:val="24"/>
                <w:vertAlign w:val="baseline"/>
                <w:lang w:val="en-US" w:eastAsia="zh-CN"/>
              </w:rPr>
            </w:pPr>
            <w:r>
              <w:rPr>
                <w:rFonts w:hint="eastAsia" w:asciiTheme="majorEastAsia" w:hAnsiTheme="majorEastAsia" w:eastAsiaTheme="majorEastAsia" w:cstheme="majorEastAsia"/>
                <w:spacing w:val="8"/>
                <w:sz w:val="24"/>
                <w:szCs w:val="24"/>
                <w:vertAlign w:val="baseline"/>
                <w:lang w:val="en-US" w:eastAsia="zh-CN"/>
              </w:rPr>
              <w:t>2</w:t>
            </w:r>
          </w:p>
        </w:tc>
        <w:tc>
          <w:tcPr>
            <w:tcW w:w="2784" w:type="dxa"/>
            <w:vAlign w:val="center"/>
          </w:tcPr>
          <w:p w14:paraId="61B2DF0F">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Theme="majorEastAsia" w:hAnsiTheme="majorEastAsia" w:eastAsiaTheme="majorEastAsia" w:cstheme="majorEastAsia"/>
                <w:spacing w:val="8"/>
                <w:sz w:val="24"/>
                <w:szCs w:val="24"/>
                <w:vertAlign w:val="baseline"/>
                <w:lang w:val="en-US" w:eastAsia="zh-CN"/>
              </w:rPr>
            </w:pPr>
            <w:r>
              <w:rPr>
                <w:rFonts w:hint="eastAsia" w:asciiTheme="majorEastAsia" w:hAnsiTheme="majorEastAsia" w:eastAsiaTheme="majorEastAsia" w:cstheme="majorEastAsia"/>
                <w:spacing w:val="8"/>
                <w:sz w:val="24"/>
                <w:szCs w:val="24"/>
                <w:vertAlign w:val="baseline"/>
                <w:lang w:val="en-US" w:eastAsia="zh-CN"/>
              </w:rPr>
              <w:t>国产桌面操作系统</w:t>
            </w:r>
          </w:p>
        </w:tc>
        <w:tc>
          <w:tcPr>
            <w:tcW w:w="1560" w:type="dxa"/>
            <w:vAlign w:val="center"/>
          </w:tcPr>
          <w:p w14:paraId="5D7B511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Theme="majorEastAsia" w:hAnsiTheme="majorEastAsia" w:eastAsiaTheme="majorEastAsia" w:cstheme="majorEastAsia"/>
                <w:b w:val="0"/>
                <w:bCs w:val="0"/>
                <w:spacing w:val="8"/>
                <w:sz w:val="24"/>
                <w:szCs w:val="24"/>
                <w:vertAlign w:val="baseline"/>
                <w:lang w:val="en-US" w:eastAsia="zh-CN"/>
              </w:rPr>
            </w:pPr>
            <w:r>
              <w:rPr>
                <w:rFonts w:hint="eastAsia" w:asciiTheme="majorEastAsia" w:hAnsiTheme="majorEastAsia" w:eastAsiaTheme="majorEastAsia" w:cstheme="majorEastAsia"/>
                <w:b w:val="0"/>
                <w:bCs w:val="0"/>
                <w:spacing w:val="8"/>
                <w:sz w:val="24"/>
                <w:szCs w:val="24"/>
                <w:vertAlign w:val="baseline"/>
                <w:lang w:val="en-US" w:eastAsia="zh-CN"/>
              </w:rPr>
              <w:t>100套</w:t>
            </w:r>
          </w:p>
        </w:tc>
        <w:tc>
          <w:tcPr>
            <w:tcW w:w="1920" w:type="dxa"/>
            <w:vAlign w:val="center"/>
          </w:tcPr>
          <w:p w14:paraId="4C1617C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Theme="majorEastAsia" w:hAnsiTheme="majorEastAsia" w:eastAsiaTheme="majorEastAsia" w:cstheme="majorEastAsia"/>
                <w:spacing w:val="8"/>
                <w:sz w:val="24"/>
                <w:szCs w:val="24"/>
                <w:vertAlign w:val="baseline"/>
                <w:lang w:val="en-US" w:eastAsia="zh-CN"/>
              </w:rPr>
            </w:pPr>
            <w:r>
              <w:rPr>
                <w:rFonts w:hint="eastAsia" w:asciiTheme="majorEastAsia" w:hAnsiTheme="majorEastAsia" w:eastAsiaTheme="majorEastAsia" w:cstheme="majorEastAsia"/>
                <w:spacing w:val="8"/>
                <w:sz w:val="24"/>
                <w:szCs w:val="24"/>
                <w:vertAlign w:val="baseline"/>
                <w:lang w:val="en-US" w:eastAsia="zh-CN"/>
              </w:rPr>
              <w:t>40000</w:t>
            </w:r>
          </w:p>
        </w:tc>
        <w:tc>
          <w:tcPr>
            <w:tcW w:w="2613" w:type="dxa"/>
            <w:vAlign w:val="center"/>
          </w:tcPr>
          <w:p w14:paraId="55032E77">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Arial" w:hAnsi="Arial" w:eastAsia="黑体" w:cs="Arial"/>
                <w:spacing w:val="8"/>
                <w:sz w:val="24"/>
                <w:szCs w:val="24"/>
                <w:vertAlign w:val="baseline"/>
              </w:rPr>
            </w:pPr>
            <w:r>
              <w:rPr>
                <w:rFonts w:hint="eastAsia" w:asciiTheme="majorEastAsia" w:hAnsiTheme="majorEastAsia" w:eastAsiaTheme="majorEastAsia" w:cstheme="majorEastAsia"/>
                <w:spacing w:val="8"/>
                <w:sz w:val="24"/>
                <w:szCs w:val="24"/>
                <w:vertAlign w:val="baseline"/>
                <w:lang w:val="en-US" w:eastAsia="zh-CN"/>
              </w:rPr>
              <w:t>项目需求见附表2</w:t>
            </w:r>
          </w:p>
        </w:tc>
      </w:tr>
      <w:tr w14:paraId="33CB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44177DD1">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Theme="majorEastAsia" w:hAnsiTheme="majorEastAsia" w:eastAsiaTheme="majorEastAsia" w:cstheme="majorEastAsia"/>
                <w:spacing w:val="8"/>
                <w:sz w:val="24"/>
                <w:szCs w:val="24"/>
                <w:vertAlign w:val="baseline"/>
                <w:lang w:val="en-US" w:eastAsia="zh-CN"/>
              </w:rPr>
            </w:pPr>
            <w:r>
              <w:rPr>
                <w:rFonts w:hint="eastAsia" w:asciiTheme="majorEastAsia" w:hAnsiTheme="majorEastAsia" w:eastAsiaTheme="majorEastAsia" w:cstheme="majorEastAsia"/>
                <w:spacing w:val="8"/>
                <w:sz w:val="24"/>
                <w:szCs w:val="24"/>
                <w:vertAlign w:val="baseline"/>
                <w:lang w:val="en-US" w:eastAsia="zh-CN"/>
              </w:rPr>
              <w:t>3</w:t>
            </w:r>
          </w:p>
        </w:tc>
        <w:tc>
          <w:tcPr>
            <w:tcW w:w="2784" w:type="dxa"/>
            <w:vAlign w:val="center"/>
          </w:tcPr>
          <w:p w14:paraId="778096B9">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Theme="majorEastAsia" w:hAnsiTheme="majorEastAsia" w:eastAsiaTheme="majorEastAsia" w:cstheme="majorEastAsia"/>
                <w:spacing w:val="8"/>
                <w:sz w:val="24"/>
                <w:szCs w:val="24"/>
                <w:vertAlign w:val="baseline"/>
                <w:lang w:val="en-US" w:eastAsia="zh-CN"/>
              </w:rPr>
            </w:pPr>
            <w:r>
              <w:rPr>
                <w:rFonts w:hint="eastAsia" w:asciiTheme="majorEastAsia" w:hAnsiTheme="majorEastAsia" w:eastAsiaTheme="majorEastAsia" w:cstheme="majorEastAsia"/>
                <w:spacing w:val="8"/>
                <w:sz w:val="24"/>
                <w:szCs w:val="24"/>
                <w:vertAlign w:val="baseline"/>
                <w:lang w:val="en-US" w:eastAsia="zh-CN"/>
              </w:rPr>
              <w:t>国产办公软件</w:t>
            </w:r>
          </w:p>
        </w:tc>
        <w:tc>
          <w:tcPr>
            <w:tcW w:w="1560" w:type="dxa"/>
            <w:vAlign w:val="center"/>
          </w:tcPr>
          <w:p w14:paraId="095F388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Theme="majorEastAsia" w:hAnsiTheme="majorEastAsia" w:eastAsiaTheme="majorEastAsia" w:cstheme="majorEastAsia"/>
                <w:b w:val="0"/>
                <w:bCs w:val="0"/>
                <w:spacing w:val="8"/>
                <w:sz w:val="24"/>
                <w:szCs w:val="24"/>
                <w:vertAlign w:val="baseline"/>
                <w:lang w:val="en-US" w:eastAsia="zh-CN"/>
              </w:rPr>
            </w:pPr>
            <w:r>
              <w:rPr>
                <w:rFonts w:hint="eastAsia" w:asciiTheme="majorEastAsia" w:hAnsiTheme="majorEastAsia" w:eastAsiaTheme="majorEastAsia" w:cstheme="majorEastAsia"/>
                <w:b w:val="0"/>
                <w:bCs w:val="0"/>
                <w:spacing w:val="8"/>
                <w:sz w:val="24"/>
                <w:szCs w:val="24"/>
                <w:vertAlign w:val="baseline"/>
                <w:lang w:val="en-US" w:eastAsia="zh-CN"/>
              </w:rPr>
              <w:t>60套</w:t>
            </w:r>
          </w:p>
        </w:tc>
        <w:tc>
          <w:tcPr>
            <w:tcW w:w="1920" w:type="dxa"/>
            <w:vAlign w:val="center"/>
          </w:tcPr>
          <w:p w14:paraId="075BDA0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default" w:asciiTheme="majorEastAsia" w:hAnsiTheme="majorEastAsia" w:eastAsiaTheme="majorEastAsia" w:cstheme="majorEastAsia"/>
                <w:spacing w:val="8"/>
                <w:sz w:val="24"/>
                <w:szCs w:val="24"/>
                <w:vertAlign w:val="baseline"/>
                <w:lang w:val="en-US" w:eastAsia="zh-CN"/>
              </w:rPr>
            </w:pPr>
            <w:r>
              <w:rPr>
                <w:rFonts w:hint="eastAsia" w:asciiTheme="majorEastAsia" w:hAnsiTheme="majorEastAsia" w:eastAsiaTheme="majorEastAsia" w:cstheme="majorEastAsia"/>
                <w:spacing w:val="8"/>
                <w:sz w:val="24"/>
                <w:szCs w:val="24"/>
                <w:vertAlign w:val="baseline"/>
                <w:lang w:val="en-US" w:eastAsia="zh-CN"/>
              </w:rPr>
              <w:t>25000</w:t>
            </w:r>
          </w:p>
        </w:tc>
        <w:tc>
          <w:tcPr>
            <w:tcW w:w="2613" w:type="dxa"/>
            <w:vAlign w:val="center"/>
          </w:tcPr>
          <w:p w14:paraId="7A073F33">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Arial" w:hAnsi="Arial" w:eastAsia="黑体" w:cs="Arial"/>
                <w:spacing w:val="8"/>
                <w:sz w:val="24"/>
                <w:szCs w:val="24"/>
                <w:vertAlign w:val="baseline"/>
              </w:rPr>
            </w:pPr>
            <w:r>
              <w:rPr>
                <w:rFonts w:hint="eastAsia" w:asciiTheme="majorEastAsia" w:hAnsiTheme="majorEastAsia" w:eastAsiaTheme="majorEastAsia" w:cstheme="majorEastAsia"/>
                <w:spacing w:val="8"/>
                <w:sz w:val="24"/>
                <w:szCs w:val="24"/>
                <w:vertAlign w:val="baseline"/>
                <w:lang w:val="en-US" w:eastAsia="zh-CN"/>
              </w:rPr>
              <w:t>项目需求见附表3</w:t>
            </w:r>
          </w:p>
        </w:tc>
      </w:tr>
    </w:tbl>
    <w:p w14:paraId="00831F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pacing w:val="8"/>
          <w:sz w:val="28"/>
          <w:szCs w:val="28"/>
          <w:lang w:val="en-US" w:eastAsia="zh-CN"/>
        </w:rPr>
      </w:pPr>
    </w:p>
    <w:p w14:paraId="5CEAAA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pacing w:val="8"/>
          <w:sz w:val="24"/>
          <w:szCs w:val="24"/>
          <w:highlight w:val="yellow"/>
          <w:lang w:val="en-US" w:eastAsia="zh-CN"/>
        </w:rPr>
      </w:pPr>
      <w:r>
        <w:rPr>
          <w:rFonts w:hint="eastAsia" w:ascii="黑体" w:hAnsi="黑体" w:eastAsia="黑体" w:cs="黑体"/>
          <w:spacing w:val="8"/>
          <w:sz w:val="24"/>
          <w:szCs w:val="24"/>
          <w:highlight w:val="none"/>
          <w:lang w:val="en-US" w:eastAsia="zh-CN"/>
        </w:rPr>
        <w:t>附表1、信息一体化管理平台:</w:t>
      </w:r>
    </w:p>
    <w:tbl>
      <w:tblPr>
        <w:tblStyle w:val="9"/>
        <w:tblW w:w="52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345"/>
        <w:gridCol w:w="1676"/>
        <w:gridCol w:w="5878"/>
      </w:tblGrid>
      <w:tr w14:paraId="4E8C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9" w:type="dxa"/>
            <w:shd w:val="clear" w:color="auto" w:fill="auto"/>
            <w:vAlign w:val="center"/>
          </w:tcPr>
          <w:p w14:paraId="34141D75">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Arial" w:hAnsi="Arial" w:eastAsia="黑体" w:cs="Arial"/>
                <w:spacing w:val="8"/>
                <w:sz w:val="24"/>
                <w:szCs w:val="24"/>
                <w:vertAlign w:val="baseline"/>
                <w:lang w:val="en-US" w:eastAsia="zh-CN"/>
              </w:rPr>
            </w:pPr>
            <w:r>
              <w:rPr>
                <w:rFonts w:hint="eastAsia" w:ascii="Arial" w:hAnsi="Arial" w:eastAsia="黑体" w:cs="Arial"/>
                <w:spacing w:val="8"/>
                <w:sz w:val="24"/>
                <w:szCs w:val="24"/>
                <w:vertAlign w:val="baseline"/>
                <w:lang w:val="en-US" w:eastAsia="zh-CN"/>
              </w:rPr>
              <w:t>序号</w:t>
            </w:r>
          </w:p>
        </w:tc>
        <w:tc>
          <w:tcPr>
            <w:tcW w:w="3021" w:type="dxa"/>
            <w:gridSpan w:val="2"/>
            <w:shd w:val="clear" w:color="auto" w:fill="auto"/>
            <w:vAlign w:val="center"/>
          </w:tcPr>
          <w:p w14:paraId="2E8CA6FE">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Arial" w:hAnsi="Arial" w:eastAsia="黑体" w:cs="Arial"/>
                <w:spacing w:val="8"/>
                <w:sz w:val="24"/>
                <w:szCs w:val="24"/>
                <w:vertAlign w:val="baseline"/>
                <w:lang w:val="en-US" w:eastAsia="zh-CN"/>
              </w:rPr>
            </w:pPr>
            <w:r>
              <w:rPr>
                <w:rFonts w:hint="default" w:ascii="Arial" w:hAnsi="Arial" w:eastAsia="黑体" w:cs="Arial"/>
                <w:spacing w:val="8"/>
                <w:sz w:val="24"/>
                <w:szCs w:val="24"/>
                <w:vertAlign w:val="baseline"/>
                <w:lang w:val="en-US" w:eastAsia="zh-CN"/>
              </w:rPr>
              <w:t>采购项目名称</w:t>
            </w:r>
          </w:p>
        </w:tc>
        <w:tc>
          <w:tcPr>
            <w:tcW w:w="5878" w:type="dxa"/>
            <w:shd w:val="clear" w:color="auto" w:fill="auto"/>
            <w:vAlign w:val="center"/>
          </w:tcPr>
          <w:p w14:paraId="25FA2C0F">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Arial" w:hAnsi="Arial" w:eastAsia="黑体" w:cs="Arial"/>
                <w:spacing w:val="8"/>
                <w:sz w:val="24"/>
                <w:szCs w:val="24"/>
                <w:vertAlign w:val="baseline"/>
                <w:lang w:val="en-US" w:eastAsia="zh-CN"/>
              </w:rPr>
            </w:pPr>
            <w:r>
              <w:rPr>
                <w:rFonts w:hint="default" w:ascii="Arial" w:hAnsi="Arial" w:eastAsia="黑体" w:cs="Arial"/>
                <w:spacing w:val="8"/>
                <w:sz w:val="24"/>
                <w:szCs w:val="24"/>
                <w:vertAlign w:val="baseline"/>
                <w:lang w:val="en-US" w:eastAsia="zh-CN"/>
              </w:rPr>
              <w:t>采购需求概况</w:t>
            </w:r>
          </w:p>
        </w:tc>
      </w:tr>
      <w:tr w14:paraId="7D3B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9" w:type="dxa"/>
            <w:shd w:val="clear" w:color="auto" w:fill="auto"/>
            <w:vAlign w:val="top"/>
          </w:tcPr>
          <w:p w14:paraId="19A65207">
            <w:pPr>
              <w:rPr>
                <w:rFonts w:hint="eastAsia" w:ascii="宋体" w:hAnsi="宋体" w:eastAsia="宋体" w:cs="宋体"/>
                <w:b/>
                <w:bCs/>
                <w:color w:val="000000"/>
                <w:kern w:val="0"/>
                <w:sz w:val="24"/>
                <w:szCs w:val="24"/>
              </w:rPr>
            </w:pPr>
            <w:r>
              <w:rPr>
                <w:rFonts w:hint="eastAsia" w:ascii="宋体" w:hAnsi="宋体" w:eastAsia="宋体" w:cs="宋体"/>
                <w:i w:val="0"/>
                <w:iCs w:val="0"/>
                <w:caps w:val="0"/>
                <w:color w:val="000000"/>
                <w:spacing w:val="0"/>
                <w:sz w:val="24"/>
                <w:szCs w:val="24"/>
                <w:shd w:val="clear" w:fill="FFFFFF"/>
                <w:vertAlign w:val="baseline"/>
                <w:lang w:val="en-US" w:eastAsia="zh-CN"/>
              </w:rPr>
              <w:t>1</w:t>
            </w:r>
          </w:p>
        </w:tc>
        <w:tc>
          <w:tcPr>
            <w:tcW w:w="3021" w:type="dxa"/>
            <w:gridSpan w:val="2"/>
            <w:shd w:val="clear" w:color="auto" w:fill="auto"/>
            <w:vAlign w:val="top"/>
          </w:tcPr>
          <w:p w14:paraId="5BE8DF62">
            <w:pPr>
              <w:rPr>
                <w:rFonts w:hint="eastAsia" w:ascii="宋体" w:hAnsi="宋体" w:eastAsia="宋体" w:cs="宋体"/>
                <w:b/>
                <w:bCs/>
                <w:color w:val="000000"/>
                <w:kern w:val="0"/>
                <w:sz w:val="24"/>
                <w:szCs w:val="24"/>
              </w:rPr>
            </w:pPr>
            <w:r>
              <w:rPr>
                <w:rFonts w:hint="eastAsia" w:ascii="宋体" w:hAnsi="宋体" w:eastAsia="宋体" w:cs="宋体"/>
                <w:color w:val="auto"/>
                <w:sz w:val="24"/>
                <w:szCs w:val="24"/>
                <w:highlight w:val="none"/>
                <w:lang w:val="en-US" w:eastAsia="zh-CN"/>
              </w:rPr>
              <w:t>苍南县人民医院一体化信息运维管软件项目</w:t>
            </w:r>
          </w:p>
        </w:tc>
        <w:tc>
          <w:tcPr>
            <w:tcW w:w="5878" w:type="dxa"/>
            <w:shd w:val="clear" w:color="auto" w:fill="auto"/>
            <w:vAlign w:val="top"/>
          </w:tcPr>
          <w:p w14:paraId="7CA08405">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本次采购拟搭建一体化信息运维管理平台并建立配套标准化管理体系，规范医院信息化运维管理流程、为运维管控提供数据支撑；</w:t>
            </w:r>
          </w:p>
          <w:p w14:paraId="6863618B">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.平台须严格遵循 ITSS 过程管理规范，对运维服务全流程进行管控，包含服务台、事件、服务请求、服务目录、服务等级、知识库等核心管理模块；</w:t>
            </w:r>
          </w:p>
          <w:p w14:paraId="4CFB7208">
            <w:pPr>
              <w:keepNext w:val="0"/>
              <w:keepLines w:val="0"/>
              <w:widowControl/>
              <w:numPr>
                <w:ilvl w:val="0"/>
                <w:numId w:val="1"/>
              </w:numPr>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支持电脑、电话、移动端等多渠道报修，同时支持语音AI自动建立工单，实现运维工单集中分派、智能填报、流程处置全闭环；</w:t>
            </w:r>
          </w:p>
          <w:p w14:paraId="6D04E720">
            <w:pPr>
              <w:keepNext w:val="0"/>
              <w:keepLines w:val="0"/>
              <w:widowControl/>
              <w:numPr>
                <w:ilvl w:val="0"/>
                <w:numId w:val="1"/>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lang w:val="en-US" w:eastAsia="zh-CN"/>
              </w:rPr>
              <w:t>同时配置 1 名现场驻场人员驻场3个月，辅助指导报修电话接听、值班台日常事务处理，保障运维服务及时响应。驻场人员配合平台开展电话报修受理、工单初步录入及工单分流等工作；</w:t>
            </w:r>
          </w:p>
          <w:p w14:paraId="70FAD185">
            <w:pPr>
              <w:keepNext w:val="0"/>
              <w:keepLines w:val="0"/>
              <w:widowControl/>
              <w:numPr>
                <w:ilvl w:val="0"/>
                <w:numId w:val="1"/>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sz w:val="24"/>
                <w:szCs w:val="24"/>
                <w:highlight w:val="none"/>
                <w:lang w:val="en-US" w:eastAsia="zh-CN"/>
              </w:rPr>
              <w:t>同时支持项目工期、合同、款项、文档、任务、会议、里程碑等全生命周期管理。平台需兼容行业标准协议、可提供低代码个性化开发服务；</w:t>
            </w:r>
          </w:p>
          <w:p w14:paraId="36F3E7DF">
            <w:pPr>
              <w:keepNext w:val="0"/>
              <w:keepLines w:val="0"/>
              <w:widowControl/>
              <w:numPr>
                <w:ilvl w:val="0"/>
                <w:numId w:val="1"/>
              </w:numPr>
              <w:suppressLineNumbers w:val="0"/>
              <w:jc w:val="left"/>
              <w:rPr>
                <w:rFonts w:hint="eastAsia" w:ascii="宋体" w:hAnsi="宋体" w:eastAsia="宋体" w:cs="宋体"/>
                <w:b/>
                <w:bCs/>
                <w:color w:val="000000"/>
                <w:kern w:val="0"/>
                <w:sz w:val="24"/>
                <w:szCs w:val="24"/>
              </w:rPr>
            </w:pPr>
            <w:r>
              <w:rPr>
                <w:rFonts w:hint="eastAsia" w:ascii="宋体" w:hAnsi="宋体" w:eastAsia="宋体" w:cs="宋体"/>
                <w:color w:val="auto"/>
                <w:sz w:val="24"/>
                <w:szCs w:val="24"/>
                <w:highlight w:val="none"/>
                <w:lang w:val="en-US" w:eastAsia="zh-CN"/>
              </w:rPr>
              <w:t>移动端适配企业微信、钉钉等多渠道使用。整体具备报修服务管理、信息资产巡检、信息化项目管理、科室日常管理、运维知识库等核心能力，实现报修流程闭环、资产巡检标准化、信息项目全周期管控及科室运维事务规范化管理，健全运维服务支撑体系，全面提升医院信息化运维管理效能与标准化水平。</w:t>
            </w:r>
          </w:p>
        </w:tc>
      </w:tr>
      <w:tr w14:paraId="3AD4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9" w:type="dxa"/>
            <w:shd w:val="clear" w:color="auto" w:fill="auto"/>
            <w:vAlign w:val="center"/>
          </w:tcPr>
          <w:p w14:paraId="6A25D89E">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eastAsia" w:ascii="Arial" w:hAnsi="Arial" w:eastAsia="黑体" w:cs="Arial"/>
                <w:spacing w:val="8"/>
                <w:sz w:val="24"/>
                <w:szCs w:val="24"/>
                <w:vertAlign w:val="baseline"/>
                <w:lang w:val="en-US" w:eastAsia="en-US"/>
              </w:rPr>
            </w:pPr>
            <w:r>
              <w:rPr>
                <w:rFonts w:hint="eastAsia" w:ascii="Arial" w:hAnsi="Arial" w:eastAsia="黑体" w:cs="Arial"/>
                <w:spacing w:val="8"/>
                <w:sz w:val="24"/>
                <w:szCs w:val="24"/>
                <w:vertAlign w:val="baseline"/>
                <w:lang w:val="en-US" w:eastAsia="zh-CN"/>
              </w:rPr>
              <w:t>序号</w:t>
            </w:r>
          </w:p>
        </w:tc>
        <w:tc>
          <w:tcPr>
            <w:tcW w:w="3021" w:type="dxa"/>
            <w:gridSpan w:val="2"/>
            <w:shd w:val="clear" w:color="auto" w:fill="auto"/>
            <w:vAlign w:val="center"/>
          </w:tcPr>
          <w:p w14:paraId="6F9C1494">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eastAsia" w:ascii="Arial" w:hAnsi="Arial" w:eastAsia="黑体" w:cs="Arial"/>
                <w:spacing w:val="8"/>
                <w:sz w:val="24"/>
                <w:szCs w:val="24"/>
                <w:vertAlign w:val="baseline"/>
                <w:lang w:val="en-US" w:eastAsia="en-US"/>
              </w:rPr>
            </w:pPr>
            <w:r>
              <w:rPr>
                <w:rFonts w:hint="eastAsia" w:ascii="Arial" w:hAnsi="Arial" w:eastAsia="黑体" w:cs="Arial"/>
                <w:spacing w:val="8"/>
                <w:sz w:val="24"/>
                <w:szCs w:val="24"/>
                <w:vertAlign w:val="baseline"/>
                <w:lang w:val="en-US" w:eastAsia="zh-CN"/>
              </w:rPr>
              <w:t>功能点</w:t>
            </w:r>
          </w:p>
        </w:tc>
        <w:tc>
          <w:tcPr>
            <w:tcW w:w="5878" w:type="dxa"/>
            <w:shd w:val="clear" w:color="auto" w:fill="auto"/>
            <w:vAlign w:val="center"/>
          </w:tcPr>
          <w:p w14:paraId="497CD888">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eastAsia" w:ascii="Arial" w:hAnsi="Arial" w:eastAsia="黑体" w:cs="Arial"/>
                <w:spacing w:val="8"/>
                <w:sz w:val="24"/>
                <w:szCs w:val="24"/>
                <w:vertAlign w:val="baseline"/>
                <w:lang w:val="en-US" w:eastAsia="en-US"/>
              </w:rPr>
            </w:pPr>
            <w:r>
              <w:rPr>
                <w:rFonts w:hint="eastAsia" w:ascii="Arial" w:hAnsi="Arial" w:eastAsia="黑体" w:cs="Arial"/>
                <w:spacing w:val="8"/>
                <w:sz w:val="24"/>
                <w:szCs w:val="24"/>
                <w:vertAlign w:val="baseline"/>
                <w:lang w:val="en-US" w:eastAsia="zh-CN"/>
              </w:rPr>
              <w:t>说明</w:t>
            </w:r>
          </w:p>
        </w:tc>
      </w:tr>
      <w:tr w14:paraId="3EA4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69" w:type="dxa"/>
            <w:vMerge w:val="restart"/>
            <w:shd w:val="clear" w:color="auto" w:fill="auto"/>
            <w:vAlign w:val="center"/>
          </w:tcPr>
          <w:p w14:paraId="508E0933">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p>
        </w:tc>
        <w:tc>
          <w:tcPr>
            <w:tcW w:w="1345" w:type="dxa"/>
            <w:vMerge w:val="restart"/>
            <w:vAlign w:val="center"/>
          </w:tcPr>
          <w:p w14:paraId="11D9B9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themeColor="text1"/>
                <w:sz w:val="24"/>
                <w:szCs w:val="24"/>
                <w14:textFill>
                  <w14:solidFill>
                    <w14:schemeClr w14:val="tx1"/>
                  </w14:solidFill>
                </w14:textFill>
              </w:rPr>
              <w:t>待办任务</w:t>
            </w:r>
          </w:p>
        </w:tc>
        <w:tc>
          <w:tcPr>
            <w:tcW w:w="1676" w:type="dxa"/>
            <w:shd w:val="clear" w:color="auto" w:fill="auto"/>
            <w:vAlign w:val="center"/>
          </w:tcPr>
          <w:p w14:paraId="2B449B92">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我的待办</w:t>
            </w:r>
          </w:p>
        </w:tc>
        <w:tc>
          <w:tcPr>
            <w:tcW w:w="5878" w:type="dxa"/>
            <w:shd w:val="clear" w:color="auto" w:fill="auto"/>
            <w:vAlign w:val="center"/>
          </w:tcPr>
          <w:p w14:paraId="006CDE0D">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可分类查看所有待个人处理的流程，并可进行办理或暂停。</w:t>
            </w:r>
          </w:p>
        </w:tc>
      </w:tr>
      <w:tr w14:paraId="265E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69" w:type="dxa"/>
            <w:vMerge w:val="continue"/>
            <w:shd w:val="clear" w:color="auto" w:fill="auto"/>
            <w:vAlign w:val="center"/>
          </w:tcPr>
          <w:p w14:paraId="74CC3574">
            <w:pPr>
              <w:jc w:val="center"/>
              <w:rPr>
                <w:rFonts w:hint="eastAsia" w:ascii="宋体" w:hAnsi="宋体" w:eastAsia="宋体" w:cs="宋体"/>
                <w:color w:val="000000"/>
                <w:kern w:val="0"/>
                <w:sz w:val="24"/>
                <w:szCs w:val="24"/>
              </w:rPr>
            </w:pPr>
          </w:p>
        </w:tc>
        <w:tc>
          <w:tcPr>
            <w:tcW w:w="1345" w:type="dxa"/>
            <w:vMerge w:val="continue"/>
            <w:vAlign w:val="center"/>
          </w:tcPr>
          <w:p w14:paraId="00973E3F">
            <w:pPr>
              <w:widowControl/>
              <w:jc w:val="center"/>
              <w:rPr>
                <w:rFonts w:hint="eastAsia" w:ascii="宋体" w:hAnsi="宋体" w:eastAsia="宋体" w:cs="宋体"/>
                <w:color w:val="000000"/>
                <w:kern w:val="0"/>
                <w:sz w:val="24"/>
                <w:szCs w:val="24"/>
                <w:highlight w:val="yellow"/>
              </w:rPr>
            </w:pPr>
          </w:p>
        </w:tc>
        <w:tc>
          <w:tcPr>
            <w:tcW w:w="1676" w:type="dxa"/>
            <w:shd w:val="clear" w:color="auto" w:fill="auto"/>
            <w:vAlign w:val="center"/>
          </w:tcPr>
          <w:p w14:paraId="760DA093">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我发起的</w:t>
            </w:r>
          </w:p>
        </w:tc>
        <w:tc>
          <w:tcPr>
            <w:tcW w:w="5878" w:type="dxa"/>
            <w:shd w:val="clear" w:color="auto" w:fill="auto"/>
            <w:vAlign w:val="center"/>
          </w:tcPr>
          <w:p w14:paraId="362EA7A6">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可分类查看所有个人发起的流程，查看最新处理进度，可查看详情或暂停流程。</w:t>
            </w:r>
          </w:p>
        </w:tc>
      </w:tr>
      <w:tr w14:paraId="5146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69" w:type="dxa"/>
            <w:vMerge w:val="continue"/>
            <w:shd w:val="clear" w:color="auto" w:fill="auto"/>
            <w:vAlign w:val="center"/>
          </w:tcPr>
          <w:p w14:paraId="7E8F7E09">
            <w:pPr>
              <w:jc w:val="center"/>
              <w:rPr>
                <w:rFonts w:hint="eastAsia" w:ascii="宋体" w:hAnsi="宋体" w:eastAsia="宋体" w:cs="宋体"/>
                <w:color w:val="000000"/>
                <w:kern w:val="0"/>
                <w:sz w:val="24"/>
                <w:szCs w:val="24"/>
              </w:rPr>
            </w:pPr>
          </w:p>
        </w:tc>
        <w:tc>
          <w:tcPr>
            <w:tcW w:w="1345" w:type="dxa"/>
            <w:vMerge w:val="continue"/>
            <w:vAlign w:val="center"/>
          </w:tcPr>
          <w:p w14:paraId="14789DA8">
            <w:pPr>
              <w:widowControl/>
              <w:jc w:val="center"/>
              <w:rPr>
                <w:rFonts w:hint="eastAsia" w:ascii="宋体" w:hAnsi="宋体" w:eastAsia="宋体" w:cs="宋体"/>
                <w:color w:val="000000"/>
                <w:kern w:val="0"/>
                <w:sz w:val="24"/>
                <w:szCs w:val="24"/>
                <w:highlight w:val="yellow"/>
              </w:rPr>
            </w:pPr>
          </w:p>
        </w:tc>
        <w:tc>
          <w:tcPr>
            <w:tcW w:w="1676" w:type="dxa"/>
            <w:shd w:val="clear" w:color="auto" w:fill="auto"/>
            <w:vAlign w:val="center"/>
          </w:tcPr>
          <w:p w14:paraId="28E60233">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我处理的</w:t>
            </w:r>
          </w:p>
        </w:tc>
        <w:tc>
          <w:tcPr>
            <w:tcW w:w="5878" w:type="dxa"/>
            <w:shd w:val="clear" w:color="auto" w:fill="auto"/>
            <w:vAlign w:val="center"/>
          </w:tcPr>
          <w:p w14:paraId="025D9D51">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可分类查看所有个人处理过的流程，查看最新处理进度。</w:t>
            </w:r>
          </w:p>
        </w:tc>
      </w:tr>
      <w:tr w14:paraId="6BC9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69" w:type="dxa"/>
            <w:vMerge w:val="continue"/>
            <w:shd w:val="clear" w:color="auto" w:fill="auto"/>
            <w:vAlign w:val="center"/>
          </w:tcPr>
          <w:p w14:paraId="580574F8">
            <w:pPr>
              <w:jc w:val="center"/>
              <w:rPr>
                <w:rFonts w:hint="eastAsia" w:ascii="宋体" w:hAnsi="宋体" w:eastAsia="宋体" w:cs="宋体"/>
                <w:color w:val="000000"/>
                <w:kern w:val="0"/>
                <w:sz w:val="24"/>
                <w:szCs w:val="24"/>
              </w:rPr>
            </w:pPr>
          </w:p>
        </w:tc>
        <w:tc>
          <w:tcPr>
            <w:tcW w:w="1345" w:type="dxa"/>
            <w:vMerge w:val="continue"/>
            <w:vAlign w:val="center"/>
          </w:tcPr>
          <w:p w14:paraId="0D7C7F2A">
            <w:pPr>
              <w:widowControl/>
              <w:jc w:val="center"/>
              <w:rPr>
                <w:rFonts w:hint="eastAsia" w:ascii="宋体" w:hAnsi="宋体" w:eastAsia="宋体" w:cs="宋体"/>
                <w:color w:val="000000"/>
                <w:kern w:val="0"/>
                <w:sz w:val="24"/>
                <w:szCs w:val="24"/>
                <w:highlight w:val="yellow"/>
              </w:rPr>
            </w:pPr>
          </w:p>
        </w:tc>
        <w:tc>
          <w:tcPr>
            <w:tcW w:w="1676" w:type="dxa"/>
            <w:shd w:val="clear" w:color="auto" w:fill="auto"/>
            <w:vAlign w:val="center"/>
          </w:tcPr>
          <w:p w14:paraId="397F7343">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抄送我的</w:t>
            </w:r>
          </w:p>
        </w:tc>
        <w:tc>
          <w:tcPr>
            <w:tcW w:w="5878" w:type="dxa"/>
            <w:shd w:val="clear" w:color="auto" w:fill="auto"/>
            <w:vAlign w:val="center"/>
          </w:tcPr>
          <w:p w14:paraId="4501951A">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可分类查看所有抄送给自己的业务流程，如域名申请、机房进出登记、需求申请等。</w:t>
            </w:r>
          </w:p>
        </w:tc>
      </w:tr>
      <w:tr w14:paraId="4C3A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restart"/>
            <w:shd w:val="clear" w:color="auto" w:fill="auto"/>
            <w:vAlign w:val="center"/>
          </w:tcPr>
          <w:p w14:paraId="53EF13DD">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w:t>
            </w:r>
          </w:p>
        </w:tc>
        <w:tc>
          <w:tcPr>
            <w:tcW w:w="1345" w:type="dxa"/>
            <w:vMerge w:val="restart"/>
            <w:shd w:val="clear" w:color="auto" w:fill="auto"/>
            <w:vAlign w:val="center"/>
          </w:tcPr>
          <w:p w14:paraId="506F16C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项目管理</w:t>
            </w:r>
          </w:p>
        </w:tc>
        <w:tc>
          <w:tcPr>
            <w:tcW w:w="1676" w:type="dxa"/>
            <w:shd w:val="clear" w:color="auto" w:fill="auto"/>
            <w:vAlign w:val="center"/>
          </w:tcPr>
          <w:p w14:paraId="09249D38">
            <w:pPr>
              <w:jc w:val="both"/>
              <w:rPr>
                <w:rFonts w:hint="eastAsia" w:ascii="宋体" w:hAnsi="宋体" w:eastAsia="宋体" w:cs="宋体"/>
                <w:color w:val="000000"/>
                <w:kern w:val="0"/>
                <w:sz w:val="24"/>
                <w:szCs w:val="24"/>
              </w:rPr>
            </w:pPr>
            <w:r>
              <w:rPr>
                <w:rFonts w:hint="eastAsia" w:ascii="宋体" w:hAnsi="宋体" w:eastAsia="宋体" w:cs="宋体"/>
                <w:color w:val="000000"/>
                <w:sz w:val="24"/>
                <w:szCs w:val="24"/>
              </w:rPr>
              <w:t>项目过程管理</w:t>
            </w:r>
          </w:p>
        </w:tc>
        <w:tc>
          <w:tcPr>
            <w:tcW w:w="5878" w:type="dxa"/>
            <w:shd w:val="clear" w:color="auto" w:fill="auto"/>
            <w:vAlign w:val="center"/>
          </w:tcPr>
          <w:p w14:paraId="36CCB43D">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对项目的大节点、里程碑进行配置</w:t>
            </w:r>
          </w:p>
        </w:tc>
      </w:tr>
      <w:tr w14:paraId="0531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69" w:type="dxa"/>
            <w:vMerge w:val="continue"/>
            <w:shd w:val="clear" w:color="auto" w:fill="auto"/>
            <w:vAlign w:val="center"/>
          </w:tcPr>
          <w:p w14:paraId="11DE5CC3">
            <w:pPr>
              <w:jc w:val="center"/>
              <w:rPr>
                <w:rFonts w:hint="eastAsia" w:ascii="宋体" w:hAnsi="宋体" w:eastAsia="宋体" w:cs="宋体"/>
                <w:color w:val="000000"/>
                <w:kern w:val="0"/>
                <w:sz w:val="24"/>
                <w:szCs w:val="24"/>
              </w:rPr>
            </w:pPr>
          </w:p>
        </w:tc>
        <w:tc>
          <w:tcPr>
            <w:tcW w:w="1345" w:type="dxa"/>
            <w:vMerge w:val="continue"/>
            <w:vAlign w:val="center"/>
          </w:tcPr>
          <w:p w14:paraId="4F9770A8">
            <w:pPr>
              <w:widowControl/>
              <w:jc w:val="left"/>
              <w:rPr>
                <w:rFonts w:hint="eastAsia" w:ascii="宋体" w:hAnsi="宋体" w:eastAsia="宋体" w:cs="宋体"/>
                <w:color w:val="000000"/>
                <w:kern w:val="0"/>
                <w:sz w:val="24"/>
                <w:szCs w:val="24"/>
              </w:rPr>
            </w:pPr>
          </w:p>
        </w:tc>
        <w:tc>
          <w:tcPr>
            <w:tcW w:w="1676" w:type="dxa"/>
            <w:vMerge w:val="restart"/>
            <w:shd w:val="clear" w:color="auto" w:fill="auto"/>
            <w:vAlign w:val="center"/>
          </w:tcPr>
          <w:p w14:paraId="16AE5A7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合同发票</w:t>
            </w:r>
          </w:p>
        </w:tc>
        <w:tc>
          <w:tcPr>
            <w:tcW w:w="5878" w:type="dxa"/>
            <w:shd w:val="clear" w:color="auto" w:fill="auto"/>
            <w:vAlign w:val="center"/>
          </w:tcPr>
          <w:p w14:paraId="123918D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实现合同基本信息的维护、合同约定分期付款明细信息。实现根据合同约定情况付款，到期自动提醒</w:t>
            </w:r>
          </w:p>
        </w:tc>
      </w:tr>
      <w:tr w14:paraId="6F0E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shd w:val="clear" w:color="auto" w:fill="auto"/>
            <w:vAlign w:val="center"/>
          </w:tcPr>
          <w:p w14:paraId="33A43B83">
            <w:pPr>
              <w:jc w:val="center"/>
              <w:rPr>
                <w:rFonts w:hint="eastAsia" w:ascii="宋体" w:hAnsi="宋体" w:eastAsia="宋体" w:cs="宋体"/>
                <w:color w:val="000000"/>
                <w:kern w:val="0"/>
                <w:sz w:val="24"/>
                <w:szCs w:val="24"/>
              </w:rPr>
            </w:pPr>
          </w:p>
        </w:tc>
        <w:tc>
          <w:tcPr>
            <w:tcW w:w="1345" w:type="dxa"/>
            <w:vMerge w:val="continue"/>
            <w:vAlign w:val="center"/>
          </w:tcPr>
          <w:p w14:paraId="3372A416">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523D5AFF">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4D16F14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支持添加供应商、可以维护供应商的联系人</w:t>
            </w:r>
          </w:p>
        </w:tc>
      </w:tr>
      <w:tr w14:paraId="4A05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69" w:type="dxa"/>
            <w:vMerge w:val="continue"/>
            <w:shd w:val="clear" w:color="auto" w:fill="auto"/>
            <w:vAlign w:val="center"/>
          </w:tcPr>
          <w:p w14:paraId="7F006511">
            <w:pPr>
              <w:jc w:val="center"/>
              <w:rPr>
                <w:rFonts w:hint="eastAsia" w:ascii="宋体" w:hAnsi="宋体" w:eastAsia="宋体" w:cs="宋体"/>
                <w:color w:val="000000"/>
                <w:kern w:val="0"/>
                <w:sz w:val="24"/>
                <w:szCs w:val="24"/>
              </w:rPr>
            </w:pPr>
          </w:p>
        </w:tc>
        <w:tc>
          <w:tcPr>
            <w:tcW w:w="1345" w:type="dxa"/>
            <w:vMerge w:val="continue"/>
            <w:vAlign w:val="center"/>
          </w:tcPr>
          <w:p w14:paraId="01D3BC52">
            <w:pPr>
              <w:widowControl/>
              <w:jc w:val="left"/>
              <w:rPr>
                <w:rFonts w:hint="eastAsia" w:ascii="宋体" w:hAnsi="宋体" w:eastAsia="宋体" w:cs="宋体"/>
                <w:color w:val="000000"/>
                <w:kern w:val="0"/>
                <w:sz w:val="24"/>
                <w:szCs w:val="24"/>
              </w:rPr>
            </w:pPr>
          </w:p>
        </w:tc>
        <w:tc>
          <w:tcPr>
            <w:tcW w:w="1676" w:type="dxa"/>
            <w:vMerge w:val="restart"/>
            <w:shd w:val="clear" w:color="auto" w:fill="auto"/>
            <w:vAlign w:val="center"/>
          </w:tcPr>
          <w:p w14:paraId="33E2788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项目文档</w:t>
            </w:r>
          </w:p>
        </w:tc>
        <w:tc>
          <w:tcPr>
            <w:tcW w:w="5878" w:type="dxa"/>
            <w:shd w:val="clear" w:color="auto" w:fill="auto"/>
            <w:vAlign w:val="center"/>
          </w:tcPr>
          <w:p w14:paraId="6EA730A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可快捷查看项目相关的所有流程、计划、任务、会议、周报、文档、服务记录、项目变更、合同、动态等，形成单个项目的全生命周期档案，对每一个项目，每一个过程，可以做到有据可查。</w:t>
            </w:r>
          </w:p>
        </w:tc>
      </w:tr>
      <w:tr w14:paraId="68E3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shd w:val="clear" w:color="auto" w:fill="auto"/>
            <w:vAlign w:val="center"/>
          </w:tcPr>
          <w:p w14:paraId="263A93D1">
            <w:pPr>
              <w:jc w:val="center"/>
              <w:rPr>
                <w:rFonts w:hint="eastAsia" w:ascii="宋体" w:hAnsi="宋体" w:eastAsia="宋体" w:cs="宋体"/>
                <w:color w:val="000000"/>
                <w:kern w:val="0"/>
                <w:sz w:val="24"/>
                <w:szCs w:val="24"/>
              </w:rPr>
            </w:pPr>
          </w:p>
        </w:tc>
        <w:tc>
          <w:tcPr>
            <w:tcW w:w="1345" w:type="dxa"/>
            <w:vMerge w:val="continue"/>
            <w:vAlign w:val="center"/>
          </w:tcPr>
          <w:p w14:paraId="0AF78721">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15514651">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4F10BB1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项目过程中产生的文档可在系统中按目录自动归档，可快速查看某个项目的所有文档，支持目录式的查看。</w:t>
            </w:r>
          </w:p>
        </w:tc>
      </w:tr>
      <w:tr w14:paraId="5A86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69" w:type="dxa"/>
            <w:vMerge w:val="continue"/>
            <w:shd w:val="clear" w:color="auto" w:fill="auto"/>
            <w:vAlign w:val="center"/>
          </w:tcPr>
          <w:p w14:paraId="0213ED47">
            <w:pPr>
              <w:jc w:val="center"/>
              <w:rPr>
                <w:rFonts w:hint="eastAsia" w:ascii="宋体" w:hAnsi="宋体" w:eastAsia="宋体" w:cs="宋体"/>
                <w:color w:val="000000"/>
                <w:kern w:val="0"/>
                <w:sz w:val="24"/>
                <w:szCs w:val="24"/>
              </w:rPr>
            </w:pPr>
          </w:p>
        </w:tc>
        <w:tc>
          <w:tcPr>
            <w:tcW w:w="1345" w:type="dxa"/>
            <w:vMerge w:val="continue"/>
            <w:vAlign w:val="center"/>
          </w:tcPr>
          <w:p w14:paraId="6D6A1D40">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2DB18565">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300AC64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支持pdf、word、excel、ppt等格式文档的在线预览。</w:t>
            </w:r>
          </w:p>
        </w:tc>
      </w:tr>
      <w:tr w14:paraId="4388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shd w:val="clear" w:color="auto" w:fill="auto"/>
            <w:vAlign w:val="center"/>
          </w:tcPr>
          <w:p w14:paraId="1660DA5E">
            <w:pPr>
              <w:jc w:val="center"/>
              <w:rPr>
                <w:rFonts w:hint="eastAsia" w:ascii="宋体" w:hAnsi="宋体" w:eastAsia="宋体" w:cs="宋体"/>
                <w:color w:val="000000"/>
                <w:kern w:val="0"/>
                <w:sz w:val="24"/>
                <w:szCs w:val="24"/>
              </w:rPr>
            </w:pPr>
          </w:p>
        </w:tc>
        <w:tc>
          <w:tcPr>
            <w:tcW w:w="1345" w:type="dxa"/>
            <w:vMerge w:val="continue"/>
            <w:vAlign w:val="center"/>
          </w:tcPr>
          <w:p w14:paraId="4DE8A18D">
            <w:pPr>
              <w:widowControl/>
              <w:jc w:val="left"/>
              <w:rPr>
                <w:rFonts w:hint="eastAsia" w:ascii="宋体" w:hAnsi="宋体" w:eastAsia="宋体" w:cs="宋体"/>
                <w:color w:val="000000"/>
                <w:kern w:val="0"/>
                <w:sz w:val="24"/>
                <w:szCs w:val="24"/>
              </w:rPr>
            </w:pPr>
          </w:p>
        </w:tc>
        <w:tc>
          <w:tcPr>
            <w:tcW w:w="1676" w:type="dxa"/>
            <w:vMerge w:val="restart"/>
            <w:shd w:val="clear" w:color="auto" w:fill="auto"/>
            <w:vAlign w:val="center"/>
          </w:tcPr>
          <w:p w14:paraId="4D4F02A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项目进度</w:t>
            </w:r>
          </w:p>
        </w:tc>
        <w:tc>
          <w:tcPr>
            <w:tcW w:w="5878" w:type="dxa"/>
            <w:shd w:val="clear" w:color="auto" w:fill="auto"/>
            <w:vAlign w:val="center"/>
          </w:tcPr>
          <w:p w14:paraId="61A36BD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实现甘特图展示项目计划，随时更新项目计划的进展。实现项目计划模板的导入，方便快速实现计划的编制。</w:t>
            </w:r>
          </w:p>
        </w:tc>
      </w:tr>
      <w:tr w14:paraId="4096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shd w:val="clear" w:color="auto" w:fill="auto"/>
            <w:vAlign w:val="center"/>
          </w:tcPr>
          <w:p w14:paraId="701A592C">
            <w:pPr>
              <w:jc w:val="center"/>
              <w:rPr>
                <w:rFonts w:hint="eastAsia" w:ascii="宋体" w:hAnsi="宋体" w:eastAsia="宋体" w:cs="宋体"/>
                <w:color w:val="000000"/>
                <w:kern w:val="0"/>
                <w:sz w:val="24"/>
                <w:szCs w:val="24"/>
              </w:rPr>
            </w:pPr>
          </w:p>
        </w:tc>
        <w:tc>
          <w:tcPr>
            <w:tcW w:w="1345" w:type="dxa"/>
            <w:vMerge w:val="continue"/>
            <w:vAlign w:val="center"/>
          </w:tcPr>
          <w:p w14:paraId="4A537711">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10CF839C">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0888310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可以每周在系统中添加项目周报，总结本周工作进展、问题和下周计划，方便项目主管了解项目整体进展情况。</w:t>
            </w:r>
          </w:p>
        </w:tc>
      </w:tr>
      <w:tr w14:paraId="58B2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9" w:type="dxa"/>
            <w:vMerge w:val="continue"/>
            <w:shd w:val="clear" w:color="auto" w:fill="auto"/>
            <w:vAlign w:val="center"/>
          </w:tcPr>
          <w:p w14:paraId="67AF4473">
            <w:pPr>
              <w:jc w:val="center"/>
              <w:rPr>
                <w:rFonts w:hint="eastAsia" w:ascii="宋体" w:hAnsi="宋体" w:eastAsia="宋体" w:cs="宋体"/>
                <w:color w:val="000000"/>
                <w:kern w:val="0"/>
                <w:sz w:val="24"/>
                <w:szCs w:val="24"/>
              </w:rPr>
            </w:pPr>
          </w:p>
        </w:tc>
        <w:tc>
          <w:tcPr>
            <w:tcW w:w="1345" w:type="dxa"/>
            <w:vMerge w:val="continue"/>
            <w:vAlign w:val="center"/>
          </w:tcPr>
          <w:p w14:paraId="5AA662F6">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1C75453F">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6C60CBD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以任务的维度，查看自己所接受的任务，包括改进类、需求类、问题类、任务类，所属的项目、提出时间、截止时间、优先级、完成情况等，可对任务进行汇报，上传相关文档。</w:t>
            </w:r>
          </w:p>
        </w:tc>
      </w:tr>
      <w:tr w14:paraId="089F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shd w:val="clear" w:color="auto" w:fill="auto"/>
            <w:vAlign w:val="center"/>
          </w:tcPr>
          <w:p w14:paraId="4504283C">
            <w:pPr>
              <w:jc w:val="center"/>
              <w:rPr>
                <w:rFonts w:hint="eastAsia" w:ascii="宋体" w:hAnsi="宋体" w:eastAsia="宋体" w:cs="宋体"/>
                <w:color w:val="000000"/>
                <w:kern w:val="0"/>
                <w:sz w:val="24"/>
                <w:szCs w:val="24"/>
              </w:rPr>
            </w:pPr>
          </w:p>
        </w:tc>
        <w:tc>
          <w:tcPr>
            <w:tcW w:w="1345" w:type="dxa"/>
            <w:vMerge w:val="continue"/>
            <w:vAlign w:val="center"/>
          </w:tcPr>
          <w:p w14:paraId="1B7E53A0">
            <w:pPr>
              <w:widowControl/>
              <w:jc w:val="left"/>
              <w:rPr>
                <w:rFonts w:hint="eastAsia" w:ascii="宋体" w:hAnsi="宋体" w:eastAsia="宋体" w:cs="宋体"/>
                <w:color w:val="000000"/>
                <w:kern w:val="0"/>
                <w:sz w:val="24"/>
                <w:szCs w:val="24"/>
              </w:rPr>
            </w:pPr>
          </w:p>
        </w:tc>
        <w:tc>
          <w:tcPr>
            <w:tcW w:w="1676" w:type="dxa"/>
            <w:shd w:val="clear" w:color="auto" w:fill="auto"/>
            <w:vAlign w:val="center"/>
          </w:tcPr>
          <w:p w14:paraId="4FC68A8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项目配置</w:t>
            </w:r>
          </w:p>
        </w:tc>
        <w:tc>
          <w:tcPr>
            <w:tcW w:w="5878" w:type="dxa"/>
            <w:shd w:val="clear" w:color="auto" w:fill="auto"/>
            <w:vAlign w:val="center"/>
          </w:tcPr>
          <w:p w14:paraId="242C85F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可以灵活配置项目的各个节点，实施模板等，而不需要修改源代码，选择项目模板后，系统会提示覆盖现有模板，还是追加实施计划。</w:t>
            </w:r>
          </w:p>
        </w:tc>
      </w:tr>
      <w:tr w14:paraId="238E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shd w:val="clear" w:color="auto" w:fill="auto"/>
            <w:vAlign w:val="center"/>
          </w:tcPr>
          <w:p w14:paraId="3E3F5F81">
            <w:pPr>
              <w:jc w:val="center"/>
              <w:rPr>
                <w:rFonts w:hint="eastAsia" w:ascii="宋体" w:hAnsi="宋体" w:eastAsia="宋体" w:cs="宋体"/>
                <w:color w:val="000000"/>
                <w:kern w:val="0"/>
                <w:sz w:val="24"/>
                <w:szCs w:val="24"/>
              </w:rPr>
            </w:pPr>
          </w:p>
        </w:tc>
        <w:tc>
          <w:tcPr>
            <w:tcW w:w="1345" w:type="dxa"/>
            <w:vMerge w:val="continue"/>
            <w:vAlign w:val="center"/>
          </w:tcPr>
          <w:p w14:paraId="687E8C75">
            <w:pPr>
              <w:widowControl/>
              <w:jc w:val="left"/>
              <w:rPr>
                <w:rFonts w:hint="eastAsia" w:ascii="宋体" w:hAnsi="宋体" w:eastAsia="宋体" w:cs="宋体"/>
                <w:color w:val="000000"/>
                <w:kern w:val="0"/>
                <w:sz w:val="24"/>
                <w:szCs w:val="24"/>
              </w:rPr>
            </w:pPr>
          </w:p>
        </w:tc>
        <w:tc>
          <w:tcPr>
            <w:tcW w:w="1676" w:type="dxa"/>
            <w:shd w:val="clear" w:color="auto" w:fill="auto"/>
            <w:vAlign w:val="center"/>
          </w:tcPr>
          <w:p w14:paraId="7B32731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项目统计</w:t>
            </w:r>
          </w:p>
        </w:tc>
        <w:tc>
          <w:tcPr>
            <w:tcW w:w="5878" w:type="dxa"/>
            <w:shd w:val="clear" w:color="auto" w:fill="auto"/>
            <w:vAlign w:val="center"/>
          </w:tcPr>
          <w:p w14:paraId="2C7C1F2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对项目的各项数据进行统计分析，如项目节点分析、合同分析、在建项目分析、周报分析、项目实施分析等。</w:t>
            </w:r>
          </w:p>
        </w:tc>
      </w:tr>
      <w:tr w14:paraId="40F8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restart"/>
            <w:shd w:val="clear" w:color="auto" w:fill="auto"/>
            <w:vAlign w:val="center"/>
          </w:tcPr>
          <w:p w14:paraId="1EE6D267">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p>
        </w:tc>
        <w:tc>
          <w:tcPr>
            <w:tcW w:w="1345" w:type="dxa"/>
            <w:vMerge w:val="restart"/>
            <w:shd w:val="clear" w:color="auto" w:fill="auto"/>
            <w:vAlign w:val="center"/>
          </w:tcPr>
          <w:p w14:paraId="6FBC68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资产管理</w:t>
            </w:r>
          </w:p>
        </w:tc>
        <w:tc>
          <w:tcPr>
            <w:tcW w:w="1676" w:type="dxa"/>
            <w:vMerge w:val="restart"/>
            <w:shd w:val="clear" w:color="auto" w:fill="auto"/>
            <w:vAlign w:val="center"/>
          </w:tcPr>
          <w:p w14:paraId="231EA9B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资产台账</w:t>
            </w:r>
          </w:p>
        </w:tc>
        <w:tc>
          <w:tcPr>
            <w:tcW w:w="5878" w:type="dxa"/>
            <w:shd w:val="clear" w:color="auto" w:fill="auto"/>
            <w:vAlign w:val="center"/>
          </w:tcPr>
          <w:p w14:paraId="0B5C733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支持资产信息的查询、编辑和删除操作。可以对资产进行分类管理，如按照资产类型、使用部门等进行分类。</w:t>
            </w:r>
          </w:p>
        </w:tc>
      </w:tr>
      <w:tr w14:paraId="3FE8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69" w:type="dxa"/>
            <w:vMerge w:val="continue"/>
            <w:vAlign w:val="center"/>
          </w:tcPr>
          <w:p w14:paraId="17235533">
            <w:pPr>
              <w:widowControl/>
              <w:jc w:val="left"/>
              <w:rPr>
                <w:rFonts w:hint="eastAsia" w:ascii="宋体" w:hAnsi="宋体" w:eastAsia="宋体" w:cs="宋体"/>
                <w:color w:val="000000"/>
                <w:kern w:val="0"/>
                <w:sz w:val="24"/>
                <w:szCs w:val="24"/>
              </w:rPr>
            </w:pPr>
          </w:p>
        </w:tc>
        <w:tc>
          <w:tcPr>
            <w:tcW w:w="1345" w:type="dxa"/>
            <w:vMerge w:val="continue"/>
            <w:vAlign w:val="center"/>
          </w:tcPr>
          <w:p w14:paraId="035E2692">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4ADC4581">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2A0CABC0">
            <w:pPr>
              <w:widowControl/>
              <w:jc w:val="left"/>
              <w:rPr>
                <w:rFonts w:hint="eastAsia" w:ascii="宋体" w:hAnsi="宋体" w:eastAsia="宋体" w:cs="宋体"/>
                <w:sz w:val="24"/>
                <w:szCs w:val="24"/>
              </w:rPr>
            </w:pPr>
            <w:r>
              <w:rPr>
                <w:rFonts w:hint="eastAsia" w:ascii="宋体" w:hAnsi="宋体" w:eastAsia="宋体" w:cs="宋体"/>
                <w:sz w:val="24"/>
                <w:szCs w:val="24"/>
              </w:rPr>
              <w:t>可查看资产的历史维修记录、维保记录、巡检记录、变更记录等。</w:t>
            </w:r>
          </w:p>
        </w:tc>
      </w:tr>
      <w:tr w14:paraId="793C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69" w:type="dxa"/>
            <w:vMerge w:val="continue"/>
            <w:vAlign w:val="center"/>
          </w:tcPr>
          <w:p w14:paraId="20C76E0F">
            <w:pPr>
              <w:widowControl/>
              <w:jc w:val="left"/>
              <w:rPr>
                <w:rFonts w:hint="eastAsia" w:ascii="宋体" w:hAnsi="宋体" w:eastAsia="宋体" w:cs="宋体"/>
                <w:color w:val="000000"/>
                <w:kern w:val="0"/>
                <w:sz w:val="24"/>
                <w:szCs w:val="24"/>
              </w:rPr>
            </w:pPr>
          </w:p>
        </w:tc>
        <w:tc>
          <w:tcPr>
            <w:tcW w:w="1345" w:type="dxa"/>
            <w:vMerge w:val="continue"/>
            <w:vAlign w:val="center"/>
          </w:tcPr>
          <w:p w14:paraId="48FE960B">
            <w:pPr>
              <w:widowControl/>
              <w:jc w:val="left"/>
              <w:rPr>
                <w:rFonts w:hint="eastAsia" w:ascii="宋体" w:hAnsi="宋体" w:eastAsia="宋体" w:cs="宋体"/>
                <w:color w:val="000000"/>
                <w:kern w:val="0"/>
                <w:sz w:val="24"/>
                <w:szCs w:val="24"/>
              </w:rPr>
            </w:pPr>
          </w:p>
        </w:tc>
        <w:tc>
          <w:tcPr>
            <w:tcW w:w="1676" w:type="dxa"/>
            <w:vMerge w:val="restart"/>
            <w:shd w:val="clear" w:color="auto" w:fill="auto"/>
            <w:vAlign w:val="center"/>
          </w:tcPr>
          <w:p w14:paraId="771BECA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资产统计</w:t>
            </w:r>
          </w:p>
        </w:tc>
        <w:tc>
          <w:tcPr>
            <w:tcW w:w="5878" w:type="dxa"/>
            <w:shd w:val="clear" w:color="auto" w:fill="auto"/>
            <w:vAlign w:val="center"/>
          </w:tcPr>
          <w:p w14:paraId="11A3E8E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可针对物理资产、虚拟资产统计、软件系统等生成各类统计报表，如资产类型统计报表、资产供应商统计报表、虚拟化平台统计报表、业务系统统计报表等；</w:t>
            </w:r>
          </w:p>
        </w:tc>
      </w:tr>
      <w:tr w14:paraId="538E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9" w:type="dxa"/>
            <w:vMerge w:val="continue"/>
            <w:vAlign w:val="center"/>
          </w:tcPr>
          <w:p w14:paraId="203960F4">
            <w:pPr>
              <w:widowControl/>
              <w:jc w:val="left"/>
              <w:rPr>
                <w:rFonts w:hint="eastAsia" w:ascii="宋体" w:hAnsi="宋体" w:eastAsia="宋体" w:cs="宋体"/>
                <w:color w:val="000000"/>
                <w:kern w:val="0"/>
                <w:sz w:val="24"/>
                <w:szCs w:val="24"/>
              </w:rPr>
            </w:pPr>
          </w:p>
        </w:tc>
        <w:tc>
          <w:tcPr>
            <w:tcW w:w="1345" w:type="dxa"/>
            <w:vMerge w:val="continue"/>
            <w:vAlign w:val="center"/>
          </w:tcPr>
          <w:p w14:paraId="0165AE33">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5148CB7F">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4637BE7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支持自定义查询统计条件，满足不同用户的统计需求。</w:t>
            </w:r>
          </w:p>
        </w:tc>
      </w:tr>
      <w:tr w14:paraId="7FCB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69" w:type="dxa"/>
            <w:vMerge w:val="restart"/>
            <w:shd w:val="clear" w:color="auto" w:fill="auto"/>
            <w:vAlign w:val="center"/>
          </w:tcPr>
          <w:p w14:paraId="7F0F6905">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4</w:t>
            </w:r>
          </w:p>
        </w:tc>
        <w:tc>
          <w:tcPr>
            <w:tcW w:w="1345" w:type="dxa"/>
            <w:vMerge w:val="restart"/>
            <w:shd w:val="clear" w:color="auto" w:fill="auto"/>
            <w:vAlign w:val="center"/>
          </w:tcPr>
          <w:p w14:paraId="6D14D1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工单管理</w:t>
            </w:r>
          </w:p>
        </w:tc>
        <w:tc>
          <w:tcPr>
            <w:tcW w:w="1676" w:type="dxa"/>
            <w:vMerge w:val="restart"/>
            <w:shd w:val="clear" w:color="auto" w:fill="auto"/>
            <w:vAlign w:val="center"/>
          </w:tcPr>
          <w:p w14:paraId="3ABDE21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智能呼叫中心</w:t>
            </w:r>
          </w:p>
        </w:tc>
        <w:tc>
          <w:tcPr>
            <w:tcW w:w="5878" w:type="dxa"/>
            <w:shd w:val="clear" w:color="auto" w:fill="auto"/>
            <w:vAlign w:val="center"/>
          </w:tcPr>
          <w:p w14:paraId="50558E3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电话语音转文字：将来电的语音内容实时转换为文字，自动生成工单，方便工程师查看和记录，同时也便于后续的查询和分析。</w:t>
            </w:r>
          </w:p>
        </w:tc>
      </w:tr>
      <w:tr w14:paraId="7444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69" w:type="dxa"/>
            <w:vMerge w:val="continue"/>
            <w:shd w:val="clear" w:color="auto" w:fill="auto"/>
            <w:vAlign w:val="center"/>
          </w:tcPr>
          <w:p w14:paraId="7118CD13">
            <w:pPr>
              <w:widowControl/>
              <w:jc w:val="center"/>
              <w:rPr>
                <w:rFonts w:hint="eastAsia" w:ascii="宋体" w:hAnsi="宋体" w:eastAsia="宋体" w:cs="宋体"/>
                <w:color w:val="000000"/>
                <w:kern w:val="0"/>
                <w:sz w:val="24"/>
                <w:szCs w:val="24"/>
                <w:lang w:eastAsia="zh-CN"/>
              </w:rPr>
            </w:pPr>
          </w:p>
        </w:tc>
        <w:tc>
          <w:tcPr>
            <w:tcW w:w="1345" w:type="dxa"/>
            <w:vMerge w:val="continue"/>
            <w:shd w:val="clear" w:color="auto" w:fill="auto"/>
            <w:vAlign w:val="center"/>
          </w:tcPr>
          <w:p w14:paraId="05A288DE">
            <w:pPr>
              <w:widowControl/>
              <w:jc w:val="center"/>
              <w:rPr>
                <w:rFonts w:hint="eastAsia" w:ascii="宋体" w:hAnsi="宋体" w:eastAsia="宋体" w:cs="宋体"/>
                <w:color w:val="000000"/>
                <w:kern w:val="0"/>
                <w:sz w:val="24"/>
                <w:szCs w:val="24"/>
              </w:rPr>
            </w:pPr>
          </w:p>
        </w:tc>
        <w:tc>
          <w:tcPr>
            <w:tcW w:w="1676" w:type="dxa"/>
            <w:vMerge w:val="continue"/>
            <w:shd w:val="clear" w:color="auto" w:fill="auto"/>
            <w:vAlign w:val="center"/>
          </w:tcPr>
          <w:p w14:paraId="59C6BEC3">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10F5CE9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来电弹屏：当有来电时，自动弹出报修人的科室、地点等基本信息和历史服务记录，帮助工程师快速了解报修科室情况，提供更精准的服务。</w:t>
            </w:r>
          </w:p>
        </w:tc>
      </w:tr>
      <w:tr w14:paraId="4ED6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shd w:val="clear" w:color="auto" w:fill="auto"/>
            <w:vAlign w:val="center"/>
          </w:tcPr>
          <w:p w14:paraId="66F23C50">
            <w:pPr>
              <w:widowControl/>
              <w:jc w:val="center"/>
              <w:rPr>
                <w:rFonts w:hint="eastAsia" w:ascii="宋体" w:hAnsi="宋体" w:eastAsia="宋体" w:cs="宋体"/>
                <w:color w:val="000000"/>
                <w:kern w:val="0"/>
                <w:sz w:val="24"/>
                <w:szCs w:val="24"/>
              </w:rPr>
            </w:pPr>
          </w:p>
        </w:tc>
        <w:tc>
          <w:tcPr>
            <w:tcW w:w="1345" w:type="dxa"/>
            <w:vMerge w:val="continue"/>
            <w:shd w:val="clear" w:color="auto" w:fill="auto"/>
            <w:vAlign w:val="center"/>
          </w:tcPr>
          <w:p w14:paraId="43F604A4">
            <w:pPr>
              <w:widowControl/>
              <w:jc w:val="center"/>
              <w:rPr>
                <w:rFonts w:hint="eastAsia" w:ascii="宋体" w:hAnsi="宋体" w:eastAsia="宋体" w:cs="宋体"/>
                <w:color w:val="000000"/>
                <w:kern w:val="0"/>
                <w:sz w:val="24"/>
                <w:szCs w:val="24"/>
              </w:rPr>
            </w:pPr>
          </w:p>
        </w:tc>
        <w:tc>
          <w:tcPr>
            <w:tcW w:w="1676" w:type="dxa"/>
            <w:vMerge w:val="continue"/>
            <w:shd w:val="clear" w:color="auto" w:fill="auto"/>
            <w:vAlign w:val="center"/>
          </w:tcPr>
          <w:p w14:paraId="6E5E9FBB">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4AF7A0B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电话录音：实时在线录音，录音文件可传至服务器永久保存，录音文件可回放，可监控多路电话，通话记录可配置时长等条件控制是否统计功能。以便在需要时进行回放和审查，用于解决纠纷、评估服务质量等。</w:t>
            </w:r>
          </w:p>
        </w:tc>
      </w:tr>
      <w:tr w14:paraId="0C17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69" w:type="dxa"/>
            <w:vMerge w:val="continue"/>
            <w:shd w:val="clear" w:color="auto" w:fill="auto"/>
            <w:vAlign w:val="center"/>
          </w:tcPr>
          <w:p w14:paraId="2DDA9A15">
            <w:pPr>
              <w:widowControl/>
              <w:jc w:val="center"/>
              <w:rPr>
                <w:rFonts w:hint="eastAsia" w:ascii="宋体" w:hAnsi="宋体" w:eastAsia="宋体" w:cs="宋体"/>
                <w:color w:val="000000"/>
                <w:kern w:val="0"/>
                <w:sz w:val="24"/>
                <w:szCs w:val="24"/>
              </w:rPr>
            </w:pPr>
          </w:p>
        </w:tc>
        <w:tc>
          <w:tcPr>
            <w:tcW w:w="1345" w:type="dxa"/>
            <w:vMerge w:val="continue"/>
            <w:shd w:val="clear" w:color="auto" w:fill="auto"/>
            <w:vAlign w:val="center"/>
          </w:tcPr>
          <w:p w14:paraId="374AD611">
            <w:pPr>
              <w:widowControl/>
              <w:jc w:val="center"/>
              <w:rPr>
                <w:rFonts w:hint="eastAsia" w:ascii="宋体" w:hAnsi="宋体" w:eastAsia="宋体" w:cs="宋体"/>
                <w:color w:val="000000"/>
                <w:kern w:val="0"/>
                <w:sz w:val="24"/>
                <w:szCs w:val="24"/>
              </w:rPr>
            </w:pPr>
          </w:p>
        </w:tc>
        <w:tc>
          <w:tcPr>
            <w:tcW w:w="1676" w:type="dxa"/>
            <w:vMerge w:val="continue"/>
            <w:shd w:val="clear" w:color="auto" w:fill="auto"/>
            <w:vAlign w:val="center"/>
          </w:tcPr>
          <w:p w14:paraId="1FE4DF92">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481AACD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通话记录：详细记录每一次通话的时间、时长、来电号码、通话内容摘要等信息，方便查询和统计。</w:t>
            </w:r>
          </w:p>
        </w:tc>
      </w:tr>
      <w:tr w14:paraId="3B0B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continue"/>
            <w:shd w:val="clear" w:color="auto" w:fill="auto"/>
            <w:vAlign w:val="center"/>
          </w:tcPr>
          <w:p w14:paraId="6E070293">
            <w:pPr>
              <w:widowControl/>
              <w:jc w:val="center"/>
              <w:rPr>
                <w:rFonts w:hint="eastAsia" w:ascii="宋体" w:hAnsi="宋体" w:eastAsia="宋体" w:cs="宋体"/>
                <w:color w:val="000000"/>
                <w:kern w:val="0"/>
                <w:sz w:val="24"/>
                <w:szCs w:val="24"/>
              </w:rPr>
            </w:pPr>
          </w:p>
        </w:tc>
        <w:tc>
          <w:tcPr>
            <w:tcW w:w="1345" w:type="dxa"/>
            <w:vMerge w:val="continue"/>
            <w:shd w:val="clear" w:color="auto" w:fill="auto"/>
            <w:vAlign w:val="center"/>
          </w:tcPr>
          <w:p w14:paraId="031E89C8">
            <w:pPr>
              <w:widowControl/>
              <w:jc w:val="center"/>
              <w:rPr>
                <w:rFonts w:hint="eastAsia" w:ascii="宋体" w:hAnsi="宋体" w:eastAsia="宋体" w:cs="宋体"/>
                <w:color w:val="000000"/>
                <w:kern w:val="0"/>
                <w:sz w:val="24"/>
                <w:szCs w:val="24"/>
              </w:rPr>
            </w:pPr>
          </w:p>
        </w:tc>
        <w:tc>
          <w:tcPr>
            <w:tcW w:w="1676" w:type="dxa"/>
            <w:vMerge w:val="restart"/>
            <w:shd w:val="clear" w:color="auto" w:fill="auto"/>
            <w:vAlign w:val="center"/>
          </w:tcPr>
          <w:p w14:paraId="501CE35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值班服务台</w:t>
            </w:r>
          </w:p>
        </w:tc>
        <w:tc>
          <w:tcPr>
            <w:tcW w:w="5878" w:type="dxa"/>
            <w:shd w:val="clear" w:color="auto" w:fill="auto"/>
            <w:vAlign w:val="center"/>
          </w:tcPr>
          <w:p w14:paraId="3AB7E1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汇总当前值班的所有工单和电话，统一调度分派，展示所有未处理、处理中及已完成的工单信息。</w:t>
            </w:r>
          </w:p>
        </w:tc>
      </w:tr>
      <w:tr w14:paraId="14A0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continue"/>
            <w:shd w:val="clear" w:color="auto" w:fill="auto"/>
            <w:vAlign w:val="center"/>
          </w:tcPr>
          <w:p w14:paraId="7A632FC9">
            <w:pPr>
              <w:widowControl/>
              <w:jc w:val="center"/>
              <w:rPr>
                <w:rFonts w:hint="eastAsia" w:ascii="宋体" w:hAnsi="宋体" w:eastAsia="宋体" w:cs="宋体"/>
                <w:color w:val="000000"/>
                <w:kern w:val="0"/>
                <w:sz w:val="24"/>
                <w:szCs w:val="24"/>
              </w:rPr>
            </w:pPr>
          </w:p>
        </w:tc>
        <w:tc>
          <w:tcPr>
            <w:tcW w:w="1345" w:type="dxa"/>
            <w:vMerge w:val="continue"/>
            <w:shd w:val="clear" w:color="auto" w:fill="auto"/>
            <w:vAlign w:val="center"/>
          </w:tcPr>
          <w:p w14:paraId="54D56518">
            <w:pPr>
              <w:widowControl/>
              <w:jc w:val="center"/>
              <w:rPr>
                <w:rFonts w:hint="eastAsia" w:ascii="宋体" w:hAnsi="宋体" w:eastAsia="宋体" w:cs="宋体"/>
                <w:color w:val="000000"/>
                <w:kern w:val="0"/>
                <w:sz w:val="24"/>
                <w:szCs w:val="24"/>
              </w:rPr>
            </w:pPr>
          </w:p>
        </w:tc>
        <w:tc>
          <w:tcPr>
            <w:tcW w:w="1676" w:type="dxa"/>
            <w:vMerge w:val="continue"/>
            <w:shd w:val="clear" w:color="auto" w:fill="auto"/>
            <w:vAlign w:val="center"/>
          </w:tcPr>
          <w:p w14:paraId="47FF9B0A">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2B82A23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对工单不同状态、优先级等进行分类展示。值班人员在此接收用户的报修工单，并工单创建。</w:t>
            </w:r>
          </w:p>
        </w:tc>
      </w:tr>
      <w:tr w14:paraId="0259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continue"/>
            <w:shd w:val="clear" w:color="auto" w:fill="auto"/>
            <w:vAlign w:val="center"/>
          </w:tcPr>
          <w:p w14:paraId="519838BC">
            <w:pPr>
              <w:widowControl/>
              <w:jc w:val="center"/>
              <w:rPr>
                <w:rFonts w:hint="eastAsia" w:ascii="宋体" w:hAnsi="宋体" w:eastAsia="宋体" w:cs="宋体"/>
                <w:color w:val="000000"/>
                <w:kern w:val="0"/>
                <w:sz w:val="24"/>
                <w:szCs w:val="24"/>
              </w:rPr>
            </w:pPr>
          </w:p>
        </w:tc>
        <w:tc>
          <w:tcPr>
            <w:tcW w:w="1345" w:type="dxa"/>
            <w:vMerge w:val="continue"/>
            <w:shd w:val="clear" w:color="auto" w:fill="auto"/>
            <w:vAlign w:val="center"/>
          </w:tcPr>
          <w:p w14:paraId="3091731D">
            <w:pPr>
              <w:widowControl/>
              <w:jc w:val="center"/>
              <w:rPr>
                <w:rFonts w:hint="eastAsia" w:ascii="宋体" w:hAnsi="宋体" w:eastAsia="宋体" w:cs="宋体"/>
                <w:color w:val="000000"/>
                <w:kern w:val="0"/>
                <w:sz w:val="24"/>
                <w:szCs w:val="24"/>
              </w:rPr>
            </w:pPr>
          </w:p>
        </w:tc>
        <w:tc>
          <w:tcPr>
            <w:tcW w:w="1676" w:type="dxa"/>
            <w:vMerge w:val="continue"/>
            <w:shd w:val="clear" w:color="auto" w:fill="auto"/>
            <w:vAlign w:val="center"/>
          </w:tcPr>
          <w:p w14:paraId="5C08E2F5">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0E08D8E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可对工单进行分配、跟踪和协调，确保工单能够及时准确地流转到相应的工程师手中。</w:t>
            </w:r>
          </w:p>
        </w:tc>
      </w:tr>
      <w:tr w14:paraId="105D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9" w:type="dxa"/>
            <w:vMerge w:val="continue"/>
            <w:vAlign w:val="center"/>
          </w:tcPr>
          <w:p w14:paraId="6CF2C1E1">
            <w:pPr>
              <w:widowControl/>
              <w:jc w:val="left"/>
              <w:rPr>
                <w:rFonts w:hint="eastAsia" w:ascii="宋体" w:hAnsi="宋体" w:eastAsia="宋体" w:cs="宋体"/>
                <w:color w:val="000000"/>
                <w:kern w:val="0"/>
                <w:sz w:val="24"/>
                <w:szCs w:val="24"/>
              </w:rPr>
            </w:pPr>
          </w:p>
        </w:tc>
        <w:tc>
          <w:tcPr>
            <w:tcW w:w="1345" w:type="dxa"/>
            <w:vMerge w:val="continue"/>
            <w:vAlign w:val="center"/>
          </w:tcPr>
          <w:p w14:paraId="22C058F8">
            <w:pPr>
              <w:widowControl/>
              <w:jc w:val="left"/>
              <w:rPr>
                <w:rFonts w:hint="eastAsia" w:ascii="宋体" w:hAnsi="宋体" w:eastAsia="宋体" w:cs="宋体"/>
                <w:color w:val="000000"/>
                <w:kern w:val="0"/>
                <w:sz w:val="24"/>
                <w:szCs w:val="24"/>
              </w:rPr>
            </w:pPr>
          </w:p>
        </w:tc>
        <w:tc>
          <w:tcPr>
            <w:tcW w:w="1676" w:type="dxa"/>
            <w:vMerge w:val="restart"/>
            <w:shd w:val="clear" w:color="auto" w:fill="auto"/>
            <w:vAlign w:val="center"/>
          </w:tcPr>
          <w:p w14:paraId="0FEDAD0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工单管理</w:t>
            </w:r>
          </w:p>
        </w:tc>
        <w:tc>
          <w:tcPr>
            <w:tcW w:w="5878" w:type="dxa"/>
            <w:shd w:val="clear" w:color="auto" w:fill="auto"/>
            <w:vAlign w:val="center"/>
          </w:tcPr>
          <w:p w14:paraId="1A773E4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接单：运维人员可以接收分配给自己的工单，查看工单的详细信息，包括问题描述、报修时间、报修人等。</w:t>
            </w:r>
          </w:p>
        </w:tc>
      </w:tr>
      <w:tr w14:paraId="12D1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69" w:type="dxa"/>
            <w:vMerge w:val="continue"/>
            <w:vAlign w:val="center"/>
          </w:tcPr>
          <w:p w14:paraId="62086EF4">
            <w:pPr>
              <w:widowControl/>
              <w:jc w:val="left"/>
              <w:rPr>
                <w:rFonts w:hint="eastAsia" w:ascii="宋体" w:hAnsi="宋体" w:eastAsia="宋体" w:cs="宋体"/>
                <w:color w:val="000000"/>
                <w:kern w:val="0"/>
                <w:sz w:val="24"/>
                <w:szCs w:val="24"/>
              </w:rPr>
            </w:pPr>
          </w:p>
        </w:tc>
        <w:tc>
          <w:tcPr>
            <w:tcW w:w="1345" w:type="dxa"/>
            <w:vMerge w:val="continue"/>
            <w:vAlign w:val="center"/>
          </w:tcPr>
          <w:p w14:paraId="3341019B">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6B1A2993">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23DE36B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转交：如果运维人员无法处理当前工单，可以将工单转交给其他更合适的人员处理。</w:t>
            </w:r>
          </w:p>
        </w:tc>
      </w:tr>
      <w:tr w14:paraId="070C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69" w:type="dxa"/>
            <w:vMerge w:val="continue"/>
            <w:vAlign w:val="center"/>
          </w:tcPr>
          <w:p w14:paraId="7F7A2AEA">
            <w:pPr>
              <w:widowControl/>
              <w:jc w:val="left"/>
              <w:rPr>
                <w:rFonts w:hint="eastAsia" w:ascii="宋体" w:hAnsi="宋体" w:eastAsia="宋体" w:cs="宋体"/>
                <w:color w:val="000000"/>
                <w:kern w:val="0"/>
                <w:sz w:val="24"/>
                <w:szCs w:val="24"/>
              </w:rPr>
            </w:pPr>
          </w:p>
        </w:tc>
        <w:tc>
          <w:tcPr>
            <w:tcW w:w="1345" w:type="dxa"/>
            <w:vMerge w:val="continue"/>
            <w:vAlign w:val="center"/>
          </w:tcPr>
          <w:p w14:paraId="2A58878C">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7B80FED2">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67A319F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暂停：在某些情况下，如需要等待配件到货、等待用户提供更多信息等，可以暂停工单，待条件满足后再继续处理。</w:t>
            </w:r>
          </w:p>
        </w:tc>
      </w:tr>
      <w:tr w14:paraId="63E5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69" w:type="dxa"/>
            <w:vMerge w:val="continue"/>
            <w:vAlign w:val="center"/>
          </w:tcPr>
          <w:p w14:paraId="5E7541F2">
            <w:pPr>
              <w:widowControl/>
              <w:jc w:val="left"/>
              <w:rPr>
                <w:rFonts w:hint="eastAsia" w:ascii="宋体" w:hAnsi="宋体" w:eastAsia="宋体" w:cs="宋体"/>
                <w:color w:val="000000"/>
                <w:kern w:val="0"/>
                <w:sz w:val="24"/>
                <w:szCs w:val="24"/>
              </w:rPr>
            </w:pPr>
          </w:p>
        </w:tc>
        <w:tc>
          <w:tcPr>
            <w:tcW w:w="1345" w:type="dxa"/>
            <w:vMerge w:val="continue"/>
            <w:vAlign w:val="center"/>
          </w:tcPr>
          <w:p w14:paraId="36963C83">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258CBC5E">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3080F81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多人协助：对于复杂的工单，可以邀请多个运维人员共同协作处理，提高处理效率和质量。</w:t>
            </w:r>
          </w:p>
        </w:tc>
      </w:tr>
      <w:tr w14:paraId="5A14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69" w:type="dxa"/>
            <w:vMerge w:val="continue"/>
            <w:vAlign w:val="center"/>
          </w:tcPr>
          <w:p w14:paraId="529CE5DC">
            <w:pPr>
              <w:widowControl/>
              <w:jc w:val="left"/>
              <w:rPr>
                <w:rFonts w:hint="eastAsia" w:ascii="宋体" w:hAnsi="宋体" w:eastAsia="宋体" w:cs="宋体"/>
                <w:color w:val="000000"/>
                <w:kern w:val="0"/>
                <w:sz w:val="24"/>
                <w:szCs w:val="24"/>
              </w:rPr>
            </w:pPr>
          </w:p>
        </w:tc>
        <w:tc>
          <w:tcPr>
            <w:tcW w:w="1345" w:type="dxa"/>
            <w:vMerge w:val="continue"/>
            <w:vAlign w:val="center"/>
          </w:tcPr>
          <w:p w14:paraId="40CDE2EF">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5DA4E6E5">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697DAAF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工单处理：运维人员在处理工单过程中，需要及时填写处理记录，包括处理步骤、使用的工具和方法、处理结果等。支持语音自动识别为文字</w:t>
            </w:r>
          </w:p>
        </w:tc>
      </w:tr>
      <w:tr w14:paraId="01F8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69" w:type="dxa"/>
            <w:vMerge w:val="continue"/>
            <w:vAlign w:val="center"/>
          </w:tcPr>
          <w:p w14:paraId="786F94B3">
            <w:pPr>
              <w:widowControl/>
              <w:jc w:val="left"/>
              <w:rPr>
                <w:rFonts w:hint="eastAsia" w:ascii="宋体" w:hAnsi="宋体" w:eastAsia="宋体" w:cs="宋体"/>
                <w:color w:val="000000"/>
                <w:kern w:val="0"/>
                <w:sz w:val="24"/>
                <w:szCs w:val="24"/>
              </w:rPr>
            </w:pPr>
          </w:p>
        </w:tc>
        <w:tc>
          <w:tcPr>
            <w:tcW w:w="1345" w:type="dxa"/>
            <w:vMerge w:val="continue"/>
            <w:vAlign w:val="center"/>
          </w:tcPr>
          <w:p w14:paraId="4801EF41">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0A5A01BC">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716C123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工单完成：当工单处理完成后，运维人员可以填写完成情况，将工单标记为完成状态，并通知报修人进行确认。</w:t>
            </w:r>
          </w:p>
        </w:tc>
      </w:tr>
      <w:tr w14:paraId="6D9D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69" w:type="dxa"/>
            <w:vMerge w:val="continue"/>
            <w:vAlign w:val="center"/>
          </w:tcPr>
          <w:p w14:paraId="0ADB77E1">
            <w:pPr>
              <w:widowControl/>
              <w:jc w:val="left"/>
              <w:rPr>
                <w:rFonts w:hint="eastAsia" w:ascii="宋体" w:hAnsi="宋体" w:eastAsia="宋体" w:cs="宋体"/>
                <w:color w:val="000000"/>
                <w:kern w:val="0"/>
                <w:sz w:val="24"/>
                <w:szCs w:val="24"/>
              </w:rPr>
            </w:pPr>
          </w:p>
        </w:tc>
        <w:tc>
          <w:tcPr>
            <w:tcW w:w="1345" w:type="dxa"/>
            <w:vMerge w:val="continue"/>
            <w:vAlign w:val="center"/>
          </w:tcPr>
          <w:p w14:paraId="6CE8F9DF">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1739BFBA">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7A8BDE4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评价：报修人可以对工单的处理结果进行评价，包括满意度、处理速度、服务态度等方面。</w:t>
            </w:r>
          </w:p>
        </w:tc>
      </w:tr>
      <w:tr w14:paraId="1734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69" w:type="dxa"/>
            <w:vMerge w:val="continue"/>
            <w:vAlign w:val="center"/>
          </w:tcPr>
          <w:p w14:paraId="46C756DF">
            <w:pPr>
              <w:widowControl/>
              <w:jc w:val="left"/>
              <w:rPr>
                <w:rFonts w:hint="eastAsia" w:ascii="宋体" w:hAnsi="宋体" w:eastAsia="宋体" w:cs="宋体"/>
                <w:color w:val="000000"/>
                <w:kern w:val="0"/>
                <w:sz w:val="24"/>
                <w:szCs w:val="24"/>
              </w:rPr>
            </w:pPr>
          </w:p>
        </w:tc>
        <w:tc>
          <w:tcPr>
            <w:tcW w:w="1345" w:type="dxa"/>
            <w:vMerge w:val="continue"/>
            <w:vAlign w:val="center"/>
          </w:tcPr>
          <w:p w14:paraId="11BD3968">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42C758CE">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335318C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工单查询：用户和运维人员可以根据不同的条件查询工单的状态和处理进度，如工单编号、报修时间、报修人等。</w:t>
            </w:r>
          </w:p>
        </w:tc>
      </w:tr>
      <w:tr w14:paraId="644F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9" w:type="dxa"/>
            <w:vMerge w:val="continue"/>
            <w:vAlign w:val="center"/>
          </w:tcPr>
          <w:p w14:paraId="0D0B1DF6">
            <w:pPr>
              <w:widowControl/>
              <w:jc w:val="left"/>
              <w:rPr>
                <w:rFonts w:hint="eastAsia" w:ascii="宋体" w:hAnsi="宋体" w:eastAsia="宋体" w:cs="宋体"/>
                <w:color w:val="000000"/>
                <w:kern w:val="0"/>
                <w:sz w:val="24"/>
                <w:szCs w:val="24"/>
              </w:rPr>
            </w:pPr>
          </w:p>
        </w:tc>
        <w:tc>
          <w:tcPr>
            <w:tcW w:w="1345" w:type="dxa"/>
            <w:vMerge w:val="continue"/>
            <w:vAlign w:val="center"/>
          </w:tcPr>
          <w:p w14:paraId="0FC4FB5E">
            <w:pPr>
              <w:widowControl/>
              <w:jc w:val="left"/>
              <w:rPr>
                <w:rFonts w:hint="eastAsia" w:ascii="宋体" w:hAnsi="宋体" w:eastAsia="宋体" w:cs="宋体"/>
                <w:color w:val="000000"/>
                <w:kern w:val="0"/>
                <w:sz w:val="24"/>
                <w:szCs w:val="24"/>
              </w:rPr>
            </w:pPr>
          </w:p>
        </w:tc>
        <w:tc>
          <w:tcPr>
            <w:tcW w:w="1676" w:type="dxa"/>
            <w:shd w:val="clear" w:color="auto" w:fill="auto"/>
            <w:vAlign w:val="center"/>
          </w:tcPr>
          <w:p w14:paraId="6A25C0F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耗材配送</w:t>
            </w:r>
          </w:p>
        </w:tc>
        <w:tc>
          <w:tcPr>
            <w:tcW w:w="5878" w:type="dxa"/>
            <w:shd w:val="clear" w:color="auto" w:fill="auto"/>
            <w:vAlign w:val="center"/>
          </w:tcPr>
          <w:p w14:paraId="1DC9FA1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当工单需要使用耗材时，可以发起耗材配送请求，系统自动安排配送人员将耗材送达指定地点。</w:t>
            </w:r>
          </w:p>
        </w:tc>
      </w:tr>
      <w:tr w14:paraId="3E2F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9" w:type="dxa"/>
            <w:vMerge w:val="continue"/>
            <w:vAlign w:val="center"/>
          </w:tcPr>
          <w:p w14:paraId="6F8FE609">
            <w:pPr>
              <w:widowControl/>
              <w:jc w:val="left"/>
              <w:rPr>
                <w:rFonts w:hint="eastAsia" w:ascii="宋体" w:hAnsi="宋体" w:eastAsia="宋体" w:cs="宋体"/>
                <w:color w:val="000000"/>
                <w:kern w:val="0"/>
                <w:sz w:val="24"/>
                <w:szCs w:val="24"/>
              </w:rPr>
            </w:pPr>
          </w:p>
        </w:tc>
        <w:tc>
          <w:tcPr>
            <w:tcW w:w="1345" w:type="dxa"/>
            <w:vMerge w:val="continue"/>
            <w:vAlign w:val="center"/>
          </w:tcPr>
          <w:p w14:paraId="7F629DF5">
            <w:pPr>
              <w:widowControl/>
              <w:jc w:val="left"/>
              <w:rPr>
                <w:rFonts w:hint="eastAsia" w:ascii="宋体" w:hAnsi="宋体" w:eastAsia="宋体" w:cs="宋体"/>
                <w:color w:val="000000"/>
                <w:kern w:val="0"/>
                <w:sz w:val="24"/>
                <w:szCs w:val="24"/>
              </w:rPr>
            </w:pPr>
          </w:p>
        </w:tc>
        <w:tc>
          <w:tcPr>
            <w:tcW w:w="1676" w:type="dxa"/>
            <w:shd w:val="clear" w:color="auto" w:fill="auto"/>
            <w:vAlign w:val="center"/>
          </w:tcPr>
          <w:p w14:paraId="39CC6D8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送修管理</w:t>
            </w:r>
          </w:p>
        </w:tc>
        <w:tc>
          <w:tcPr>
            <w:tcW w:w="5878" w:type="dxa"/>
            <w:shd w:val="clear" w:color="auto" w:fill="auto"/>
            <w:vAlign w:val="center"/>
          </w:tcPr>
          <w:p w14:paraId="460172F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对于需要送院外维修的设备，可以将工单转为送修单，记录设备的基本信息、故障描述、送修时间等，并跟踪送修进度。送修过程支持自定义，如：厂家取件、厂家报价、科室领回等。</w:t>
            </w:r>
          </w:p>
        </w:tc>
      </w:tr>
      <w:tr w14:paraId="2B8D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769" w:type="dxa"/>
            <w:vMerge w:val="continue"/>
            <w:vAlign w:val="center"/>
          </w:tcPr>
          <w:p w14:paraId="3DE96FE1">
            <w:pPr>
              <w:widowControl/>
              <w:jc w:val="left"/>
              <w:rPr>
                <w:rFonts w:hint="eastAsia" w:ascii="宋体" w:hAnsi="宋体" w:eastAsia="宋体" w:cs="宋体"/>
                <w:color w:val="000000"/>
                <w:kern w:val="0"/>
                <w:sz w:val="24"/>
                <w:szCs w:val="24"/>
              </w:rPr>
            </w:pPr>
          </w:p>
        </w:tc>
        <w:tc>
          <w:tcPr>
            <w:tcW w:w="1345" w:type="dxa"/>
            <w:vMerge w:val="continue"/>
            <w:vAlign w:val="center"/>
          </w:tcPr>
          <w:p w14:paraId="76B1F3E1">
            <w:pPr>
              <w:widowControl/>
              <w:jc w:val="left"/>
              <w:rPr>
                <w:rFonts w:hint="eastAsia" w:ascii="宋体" w:hAnsi="宋体" w:eastAsia="宋体" w:cs="宋体"/>
                <w:color w:val="000000"/>
                <w:kern w:val="0"/>
                <w:sz w:val="24"/>
                <w:szCs w:val="24"/>
              </w:rPr>
            </w:pPr>
          </w:p>
        </w:tc>
        <w:tc>
          <w:tcPr>
            <w:tcW w:w="1676" w:type="dxa"/>
            <w:vMerge w:val="restart"/>
            <w:shd w:val="clear" w:color="auto" w:fill="auto"/>
            <w:vAlign w:val="center"/>
          </w:tcPr>
          <w:p w14:paraId="508D5C6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知识库</w:t>
            </w:r>
          </w:p>
        </w:tc>
        <w:tc>
          <w:tcPr>
            <w:tcW w:w="5878" w:type="dxa"/>
            <w:shd w:val="clear" w:color="auto" w:fill="auto"/>
            <w:vAlign w:val="center"/>
          </w:tcPr>
          <w:p w14:paraId="2F7243B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存储运维相关的知识和经验，包括常见问题的解决方法、设备操作手册、技术文档等。用户和运维人员可以通过搜索功能快速查找所需的知识；</w:t>
            </w:r>
          </w:p>
        </w:tc>
      </w:tr>
      <w:tr w14:paraId="4CED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continue"/>
            <w:vAlign w:val="center"/>
          </w:tcPr>
          <w:p w14:paraId="2BD157AF">
            <w:pPr>
              <w:widowControl/>
              <w:jc w:val="left"/>
              <w:rPr>
                <w:rFonts w:hint="eastAsia" w:ascii="宋体" w:hAnsi="宋体" w:eastAsia="宋体" w:cs="宋体"/>
                <w:color w:val="000000"/>
                <w:kern w:val="0"/>
                <w:sz w:val="24"/>
                <w:szCs w:val="24"/>
              </w:rPr>
            </w:pPr>
          </w:p>
        </w:tc>
        <w:tc>
          <w:tcPr>
            <w:tcW w:w="1345" w:type="dxa"/>
            <w:vMerge w:val="continue"/>
            <w:vAlign w:val="center"/>
          </w:tcPr>
          <w:p w14:paraId="5639342D">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70C8D2A1">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5C32A4F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在创建工单时时，系统根据填写的内容自动进行分词搜索知识库，如果有对应的知识库可以进行“引用”，工程师可在手机端查看工单引用的知识库详情处理内容；</w:t>
            </w:r>
          </w:p>
        </w:tc>
      </w:tr>
      <w:tr w14:paraId="4E0F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continue"/>
            <w:vAlign w:val="center"/>
          </w:tcPr>
          <w:p w14:paraId="508305E6">
            <w:pPr>
              <w:widowControl/>
              <w:jc w:val="left"/>
              <w:rPr>
                <w:rFonts w:hint="eastAsia" w:ascii="宋体" w:hAnsi="宋体" w:eastAsia="宋体" w:cs="宋体"/>
                <w:color w:val="000000"/>
                <w:kern w:val="0"/>
                <w:sz w:val="24"/>
                <w:szCs w:val="24"/>
              </w:rPr>
            </w:pPr>
          </w:p>
        </w:tc>
        <w:tc>
          <w:tcPr>
            <w:tcW w:w="1345" w:type="dxa"/>
            <w:vMerge w:val="continue"/>
            <w:vAlign w:val="center"/>
          </w:tcPr>
          <w:p w14:paraId="532D10F7">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0CE542C6">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720B9E3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工程师完成的工单可快捷将处理过程转化为知识库，用于经验共享。</w:t>
            </w:r>
          </w:p>
        </w:tc>
      </w:tr>
      <w:tr w14:paraId="18F2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43FB0A3E">
            <w:pPr>
              <w:widowControl/>
              <w:jc w:val="left"/>
              <w:rPr>
                <w:rFonts w:hint="eastAsia" w:ascii="宋体" w:hAnsi="宋体" w:eastAsia="宋体" w:cs="宋体"/>
                <w:color w:val="000000"/>
                <w:kern w:val="0"/>
                <w:sz w:val="24"/>
                <w:szCs w:val="24"/>
              </w:rPr>
            </w:pPr>
          </w:p>
        </w:tc>
        <w:tc>
          <w:tcPr>
            <w:tcW w:w="1345" w:type="dxa"/>
            <w:vMerge w:val="continue"/>
            <w:vAlign w:val="center"/>
          </w:tcPr>
          <w:p w14:paraId="20E38A2E">
            <w:pPr>
              <w:widowControl/>
              <w:jc w:val="left"/>
              <w:rPr>
                <w:rFonts w:hint="eastAsia" w:ascii="宋体" w:hAnsi="宋体" w:eastAsia="宋体" w:cs="宋体"/>
                <w:color w:val="000000"/>
                <w:kern w:val="0"/>
                <w:sz w:val="24"/>
                <w:szCs w:val="24"/>
              </w:rPr>
            </w:pPr>
          </w:p>
        </w:tc>
        <w:tc>
          <w:tcPr>
            <w:tcW w:w="1676" w:type="dxa"/>
            <w:shd w:val="clear" w:color="auto" w:fill="auto"/>
            <w:vAlign w:val="center"/>
          </w:tcPr>
          <w:p w14:paraId="7347AC0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工单统计</w:t>
            </w:r>
          </w:p>
        </w:tc>
        <w:tc>
          <w:tcPr>
            <w:tcW w:w="5878" w:type="dxa"/>
            <w:shd w:val="clear" w:color="auto" w:fill="auto"/>
            <w:vAlign w:val="center"/>
          </w:tcPr>
          <w:p w14:paraId="6685E86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工单的数量、类型、处理时间、满意度等进行统计分析，生成各种统计报表，为管理决策提供数据支持。包括：按工单类型、按故障原因、按解决方式、按报修日期、按时间段、按满意度、按小组等多维度统计。</w:t>
            </w:r>
          </w:p>
        </w:tc>
      </w:tr>
      <w:tr w14:paraId="49C1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1132C7ED">
            <w:pPr>
              <w:widowControl/>
              <w:jc w:val="left"/>
              <w:rPr>
                <w:rFonts w:hint="eastAsia" w:ascii="宋体" w:hAnsi="宋体" w:eastAsia="宋体" w:cs="宋体"/>
                <w:color w:val="000000"/>
                <w:kern w:val="0"/>
                <w:sz w:val="24"/>
                <w:szCs w:val="24"/>
              </w:rPr>
            </w:pPr>
          </w:p>
        </w:tc>
        <w:tc>
          <w:tcPr>
            <w:tcW w:w="1345" w:type="dxa"/>
            <w:vMerge w:val="continue"/>
            <w:vAlign w:val="center"/>
          </w:tcPr>
          <w:p w14:paraId="38616ADE">
            <w:pPr>
              <w:widowControl/>
              <w:jc w:val="left"/>
              <w:rPr>
                <w:rFonts w:hint="eastAsia" w:ascii="宋体" w:hAnsi="宋体" w:eastAsia="宋体" w:cs="宋体"/>
                <w:color w:val="000000"/>
                <w:kern w:val="0"/>
                <w:sz w:val="24"/>
                <w:szCs w:val="24"/>
              </w:rPr>
            </w:pPr>
          </w:p>
        </w:tc>
        <w:tc>
          <w:tcPr>
            <w:tcW w:w="1676" w:type="dxa"/>
            <w:vMerge w:val="restart"/>
            <w:shd w:val="clear" w:color="auto" w:fill="auto"/>
            <w:vAlign w:val="center"/>
          </w:tcPr>
          <w:p w14:paraId="33D4398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智能派单</w:t>
            </w:r>
          </w:p>
        </w:tc>
        <w:tc>
          <w:tcPr>
            <w:tcW w:w="5878" w:type="dxa"/>
            <w:shd w:val="clear" w:color="auto" w:fill="auto"/>
            <w:vAlign w:val="center"/>
          </w:tcPr>
          <w:p w14:paraId="5ECCB4D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智能分配规则：根据预设的规则，如运维人员的技能、工作量、地理位置等，自动将工单分配给最合适的运维人员。</w:t>
            </w:r>
          </w:p>
        </w:tc>
      </w:tr>
      <w:tr w14:paraId="7B46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246BBAA5">
            <w:pPr>
              <w:widowControl/>
              <w:jc w:val="left"/>
              <w:rPr>
                <w:rFonts w:hint="eastAsia" w:ascii="宋体" w:hAnsi="宋体" w:eastAsia="宋体" w:cs="宋体"/>
                <w:color w:val="000000"/>
                <w:kern w:val="0"/>
                <w:sz w:val="24"/>
                <w:szCs w:val="24"/>
              </w:rPr>
            </w:pPr>
          </w:p>
        </w:tc>
        <w:tc>
          <w:tcPr>
            <w:tcW w:w="1345" w:type="dxa"/>
            <w:vMerge w:val="continue"/>
            <w:vAlign w:val="center"/>
          </w:tcPr>
          <w:p w14:paraId="74C5F7BE">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068BD0DF">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328318F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按服务目录：根据服务目录的分类，将工单分配给相应的运维团队或人员进行处理。</w:t>
            </w:r>
          </w:p>
        </w:tc>
      </w:tr>
      <w:tr w14:paraId="1EE4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5E97B73D">
            <w:pPr>
              <w:widowControl/>
              <w:jc w:val="left"/>
              <w:rPr>
                <w:rFonts w:hint="eastAsia" w:ascii="宋体" w:hAnsi="宋体" w:eastAsia="宋体" w:cs="宋体"/>
                <w:color w:val="000000"/>
                <w:kern w:val="0"/>
                <w:sz w:val="24"/>
                <w:szCs w:val="24"/>
              </w:rPr>
            </w:pPr>
          </w:p>
        </w:tc>
        <w:tc>
          <w:tcPr>
            <w:tcW w:w="1345" w:type="dxa"/>
            <w:vMerge w:val="continue"/>
            <w:vAlign w:val="center"/>
          </w:tcPr>
          <w:p w14:paraId="5DF59E63">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402123AF">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6FD3B81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按部门片区：根据部门或片区的划分，将工单分配给负责该区域的运维人员进行处理。</w:t>
            </w:r>
          </w:p>
        </w:tc>
      </w:tr>
      <w:tr w14:paraId="1D68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3AC755C7">
            <w:pPr>
              <w:widowControl/>
              <w:jc w:val="left"/>
              <w:rPr>
                <w:rFonts w:hint="eastAsia" w:ascii="宋体" w:hAnsi="宋体" w:eastAsia="宋体" w:cs="宋体"/>
                <w:color w:val="000000"/>
                <w:kern w:val="0"/>
                <w:sz w:val="24"/>
                <w:szCs w:val="24"/>
              </w:rPr>
            </w:pPr>
          </w:p>
        </w:tc>
        <w:tc>
          <w:tcPr>
            <w:tcW w:w="1345" w:type="dxa"/>
            <w:vMerge w:val="continue"/>
            <w:vAlign w:val="center"/>
          </w:tcPr>
          <w:p w14:paraId="05C2B6C4">
            <w:pPr>
              <w:widowControl/>
              <w:jc w:val="left"/>
              <w:rPr>
                <w:rFonts w:hint="eastAsia" w:ascii="宋体" w:hAnsi="宋体" w:eastAsia="宋体" w:cs="宋体"/>
                <w:color w:val="000000"/>
                <w:kern w:val="0"/>
                <w:sz w:val="24"/>
                <w:szCs w:val="24"/>
              </w:rPr>
            </w:pPr>
          </w:p>
        </w:tc>
        <w:tc>
          <w:tcPr>
            <w:tcW w:w="1676" w:type="dxa"/>
            <w:shd w:val="clear" w:color="auto" w:fill="auto"/>
            <w:vAlign w:val="center"/>
          </w:tcPr>
          <w:p w14:paraId="0E94BCA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智能提醒</w:t>
            </w:r>
          </w:p>
        </w:tc>
        <w:tc>
          <w:tcPr>
            <w:tcW w:w="5878" w:type="dxa"/>
            <w:shd w:val="clear" w:color="auto" w:fill="auto"/>
            <w:vAlign w:val="center"/>
          </w:tcPr>
          <w:p w14:paraId="0E202BF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根据预设的条件，如工单的处理时间、重要程度等，自动向相关人员发送提醒消息，如：派送提醒、处理提醒、超时提醒等，通知方式包括系统通知、短信、机器人电话等。</w:t>
            </w:r>
          </w:p>
        </w:tc>
      </w:tr>
      <w:tr w14:paraId="7392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9" w:type="dxa"/>
            <w:vMerge w:val="continue"/>
            <w:vAlign w:val="center"/>
          </w:tcPr>
          <w:p w14:paraId="6EE92052">
            <w:pPr>
              <w:widowControl/>
              <w:jc w:val="left"/>
              <w:rPr>
                <w:rFonts w:hint="eastAsia" w:ascii="宋体" w:hAnsi="宋体" w:eastAsia="宋体" w:cs="宋体"/>
                <w:color w:val="000000"/>
                <w:kern w:val="0"/>
                <w:sz w:val="24"/>
                <w:szCs w:val="24"/>
              </w:rPr>
            </w:pPr>
          </w:p>
        </w:tc>
        <w:tc>
          <w:tcPr>
            <w:tcW w:w="1345" w:type="dxa"/>
            <w:vMerge w:val="continue"/>
            <w:vAlign w:val="center"/>
          </w:tcPr>
          <w:p w14:paraId="601DA8AB">
            <w:pPr>
              <w:widowControl/>
              <w:jc w:val="left"/>
              <w:rPr>
                <w:rFonts w:hint="eastAsia" w:ascii="宋体" w:hAnsi="宋体" w:eastAsia="宋体" w:cs="宋体"/>
                <w:color w:val="000000"/>
                <w:kern w:val="0"/>
                <w:sz w:val="24"/>
                <w:szCs w:val="24"/>
              </w:rPr>
            </w:pPr>
          </w:p>
        </w:tc>
        <w:tc>
          <w:tcPr>
            <w:tcW w:w="1676" w:type="dxa"/>
            <w:vMerge w:val="restart"/>
            <w:shd w:val="clear" w:color="auto" w:fill="auto"/>
            <w:vAlign w:val="center"/>
          </w:tcPr>
          <w:p w14:paraId="15BB8AE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多种报修渠道</w:t>
            </w:r>
          </w:p>
        </w:tc>
        <w:tc>
          <w:tcPr>
            <w:tcW w:w="5878" w:type="dxa"/>
            <w:shd w:val="clear" w:color="auto" w:fill="auto"/>
            <w:vAlign w:val="center"/>
          </w:tcPr>
          <w:p w14:paraId="2B055E4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电话报修：用户可以通过拨打报修电话进行报修，系统自动记录通话记录与录音，弹屏自动生成工单带出基本信息。</w:t>
            </w:r>
          </w:p>
        </w:tc>
      </w:tr>
      <w:tr w14:paraId="3824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22ACFC33">
            <w:pPr>
              <w:widowControl/>
              <w:jc w:val="left"/>
              <w:rPr>
                <w:rFonts w:hint="eastAsia" w:ascii="宋体" w:hAnsi="宋体" w:eastAsia="宋体" w:cs="宋体"/>
                <w:color w:val="000000"/>
                <w:kern w:val="0"/>
                <w:sz w:val="24"/>
                <w:szCs w:val="24"/>
              </w:rPr>
            </w:pPr>
          </w:p>
        </w:tc>
        <w:tc>
          <w:tcPr>
            <w:tcW w:w="1345" w:type="dxa"/>
            <w:vMerge w:val="continue"/>
            <w:vAlign w:val="center"/>
          </w:tcPr>
          <w:p w14:paraId="31DB3A80">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618B438E">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66B734F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扫码报修：用户可以通过扫描科室码或设备上的二维码进行报修，系统自动识别报修地点、关联设备信息等并生成工单。</w:t>
            </w:r>
          </w:p>
        </w:tc>
      </w:tr>
      <w:tr w14:paraId="1136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6B8640BA">
            <w:pPr>
              <w:widowControl/>
              <w:jc w:val="left"/>
              <w:rPr>
                <w:rFonts w:hint="eastAsia" w:ascii="宋体" w:hAnsi="宋体" w:eastAsia="宋体" w:cs="宋体"/>
                <w:color w:val="000000"/>
                <w:kern w:val="0"/>
                <w:sz w:val="24"/>
                <w:szCs w:val="24"/>
              </w:rPr>
            </w:pPr>
          </w:p>
        </w:tc>
        <w:tc>
          <w:tcPr>
            <w:tcW w:w="1345" w:type="dxa"/>
            <w:vMerge w:val="continue"/>
            <w:vAlign w:val="center"/>
          </w:tcPr>
          <w:p w14:paraId="2E5252DC">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4986972C">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73D6562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企业微信报修：用户可以通过企业微信进行报修，报修内容支持拍照、录音、文字描述、语音识别等输入方式，系统自动接收报修信息并生成工单。</w:t>
            </w:r>
          </w:p>
        </w:tc>
      </w:tr>
      <w:tr w14:paraId="1CA1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69" w:type="dxa"/>
            <w:vMerge w:val="continue"/>
            <w:vAlign w:val="center"/>
          </w:tcPr>
          <w:p w14:paraId="676AF05D">
            <w:pPr>
              <w:widowControl/>
              <w:jc w:val="left"/>
              <w:rPr>
                <w:rFonts w:hint="eastAsia" w:ascii="宋体" w:hAnsi="宋体" w:eastAsia="宋体" w:cs="宋体"/>
                <w:color w:val="000000"/>
                <w:kern w:val="0"/>
                <w:sz w:val="24"/>
                <w:szCs w:val="24"/>
              </w:rPr>
            </w:pPr>
          </w:p>
        </w:tc>
        <w:tc>
          <w:tcPr>
            <w:tcW w:w="1345" w:type="dxa"/>
            <w:vMerge w:val="continue"/>
            <w:vAlign w:val="center"/>
          </w:tcPr>
          <w:p w14:paraId="724D6E6A">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56B2D28A">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036B760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钉钉报修：用户可以通过钉钉进行报修，报修内容支持拍照、录音、文字描述、语音识别等输入方式，系统自动接收报修信息并生成工单。</w:t>
            </w:r>
          </w:p>
        </w:tc>
      </w:tr>
      <w:tr w14:paraId="009D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restart"/>
            <w:shd w:val="clear" w:color="auto" w:fill="auto"/>
            <w:vAlign w:val="center"/>
          </w:tcPr>
          <w:p w14:paraId="1DFF0844">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c>
          <w:tcPr>
            <w:tcW w:w="1345" w:type="dxa"/>
            <w:vMerge w:val="restart"/>
            <w:shd w:val="clear" w:color="auto" w:fill="auto"/>
            <w:vAlign w:val="center"/>
          </w:tcPr>
          <w:p w14:paraId="6B4D89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巡检管理</w:t>
            </w:r>
          </w:p>
        </w:tc>
        <w:tc>
          <w:tcPr>
            <w:tcW w:w="1676" w:type="dxa"/>
            <w:vMerge w:val="restart"/>
            <w:shd w:val="clear" w:color="auto" w:fill="auto"/>
            <w:vAlign w:val="center"/>
          </w:tcPr>
          <w:p w14:paraId="4D62393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扫码巡检</w:t>
            </w:r>
          </w:p>
        </w:tc>
        <w:tc>
          <w:tcPr>
            <w:tcW w:w="5878" w:type="dxa"/>
            <w:shd w:val="clear" w:color="auto" w:fill="auto"/>
            <w:vAlign w:val="center"/>
          </w:tcPr>
          <w:p w14:paraId="41A8BDD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为每个巡检点生成唯一的二维码，巡检人员通过移动端扫描二维码即可快速获取该巡检点的相关信息，如巡检项目、标准要求等。</w:t>
            </w:r>
          </w:p>
        </w:tc>
      </w:tr>
      <w:tr w14:paraId="0828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continue"/>
            <w:shd w:val="clear" w:color="auto" w:fill="auto"/>
            <w:vAlign w:val="center"/>
          </w:tcPr>
          <w:p w14:paraId="211BCD44">
            <w:pPr>
              <w:widowControl/>
              <w:jc w:val="center"/>
              <w:rPr>
                <w:rFonts w:hint="eastAsia" w:ascii="宋体" w:hAnsi="宋体" w:eastAsia="宋体" w:cs="宋体"/>
                <w:color w:val="000000"/>
                <w:kern w:val="0"/>
                <w:sz w:val="24"/>
                <w:szCs w:val="24"/>
              </w:rPr>
            </w:pPr>
          </w:p>
        </w:tc>
        <w:tc>
          <w:tcPr>
            <w:tcW w:w="1345" w:type="dxa"/>
            <w:vMerge w:val="continue"/>
            <w:shd w:val="clear" w:color="auto" w:fill="auto"/>
            <w:vAlign w:val="center"/>
          </w:tcPr>
          <w:p w14:paraId="48005773">
            <w:pPr>
              <w:widowControl/>
              <w:jc w:val="center"/>
              <w:rPr>
                <w:rFonts w:hint="eastAsia" w:ascii="宋体" w:hAnsi="宋体" w:eastAsia="宋体" w:cs="宋体"/>
                <w:color w:val="000000"/>
                <w:kern w:val="0"/>
                <w:sz w:val="24"/>
                <w:szCs w:val="24"/>
              </w:rPr>
            </w:pPr>
          </w:p>
        </w:tc>
        <w:tc>
          <w:tcPr>
            <w:tcW w:w="1676" w:type="dxa"/>
            <w:vMerge w:val="continue"/>
            <w:shd w:val="clear" w:color="auto" w:fill="auto"/>
            <w:vAlign w:val="center"/>
          </w:tcPr>
          <w:p w14:paraId="0CCE84C6">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2E3578C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扫描后可直接在移动端进行巡检内容的填写，包括检查结果、拍照记录等。</w:t>
            </w:r>
          </w:p>
        </w:tc>
      </w:tr>
      <w:tr w14:paraId="244D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continue"/>
            <w:shd w:val="clear" w:color="auto" w:fill="auto"/>
            <w:vAlign w:val="center"/>
          </w:tcPr>
          <w:p w14:paraId="10562BC5">
            <w:pPr>
              <w:widowControl/>
              <w:jc w:val="center"/>
              <w:rPr>
                <w:rFonts w:hint="eastAsia" w:ascii="宋体" w:hAnsi="宋体" w:eastAsia="宋体" w:cs="宋体"/>
                <w:color w:val="000000"/>
                <w:kern w:val="0"/>
                <w:sz w:val="24"/>
                <w:szCs w:val="24"/>
              </w:rPr>
            </w:pPr>
          </w:p>
        </w:tc>
        <w:tc>
          <w:tcPr>
            <w:tcW w:w="1345" w:type="dxa"/>
            <w:vMerge w:val="continue"/>
            <w:shd w:val="clear" w:color="auto" w:fill="auto"/>
            <w:vAlign w:val="center"/>
          </w:tcPr>
          <w:p w14:paraId="7DA93B83">
            <w:pPr>
              <w:widowControl/>
              <w:jc w:val="center"/>
              <w:rPr>
                <w:rFonts w:hint="eastAsia" w:ascii="宋体" w:hAnsi="宋体" w:eastAsia="宋体" w:cs="宋体"/>
                <w:color w:val="000000"/>
                <w:kern w:val="0"/>
                <w:sz w:val="24"/>
                <w:szCs w:val="24"/>
              </w:rPr>
            </w:pPr>
          </w:p>
        </w:tc>
        <w:tc>
          <w:tcPr>
            <w:tcW w:w="1676" w:type="dxa"/>
            <w:vMerge w:val="restart"/>
            <w:shd w:val="clear" w:color="auto" w:fill="auto"/>
            <w:vAlign w:val="center"/>
          </w:tcPr>
          <w:p w14:paraId="598C37D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巡检模板</w:t>
            </w:r>
          </w:p>
        </w:tc>
        <w:tc>
          <w:tcPr>
            <w:tcW w:w="5878" w:type="dxa"/>
            <w:shd w:val="clear" w:color="auto" w:fill="auto"/>
            <w:vAlign w:val="center"/>
          </w:tcPr>
          <w:p w14:paraId="3EDD5AB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提供巡检模板创建功能，用户可以根据不同的巡检场景和需求，自定义巡检项目、巡检标准、巡检频率等内容。</w:t>
            </w:r>
          </w:p>
        </w:tc>
      </w:tr>
      <w:tr w14:paraId="13FA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continue"/>
            <w:shd w:val="clear" w:color="auto" w:fill="auto"/>
            <w:vAlign w:val="center"/>
          </w:tcPr>
          <w:p w14:paraId="3E2A1B61">
            <w:pPr>
              <w:widowControl/>
              <w:jc w:val="center"/>
              <w:rPr>
                <w:rFonts w:hint="eastAsia" w:ascii="宋体" w:hAnsi="宋体" w:eastAsia="宋体" w:cs="宋体"/>
                <w:color w:val="000000"/>
                <w:kern w:val="0"/>
                <w:sz w:val="24"/>
                <w:szCs w:val="24"/>
              </w:rPr>
            </w:pPr>
          </w:p>
        </w:tc>
        <w:tc>
          <w:tcPr>
            <w:tcW w:w="1345" w:type="dxa"/>
            <w:vMerge w:val="continue"/>
            <w:shd w:val="clear" w:color="auto" w:fill="auto"/>
            <w:vAlign w:val="center"/>
          </w:tcPr>
          <w:p w14:paraId="02C641DA">
            <w:pPr>
              <w:widowControl/>
              <w:jc w:val="center"/>
              <w:rPr>
                <w:rFonts w:hint="eastAsia" w:ascii="宋体" w:hAnsi="宋体" w:eastAsia="宋体" w:cs="宋体"/>
                <w:color w:val="000000"/>
                <w:kern w:val="0"/>
                <w:sz w:val="24"/>
                <w:szCs w:val="24"/>
              </w:rPr>
            </w:pPr>
          </w:p>
        </w:tc>
        <w:tc>
          <w:tcPr>
            <w:tcW w:w="1676" w:type="dxa"/>
            <w:vMerge w:val="continue"/>
            <w:shd w:val="clear" w:color="auto" w:fill="auto"/>
            <w:vAlign w:val="center"/>
          </w:tcPr>
          <w:p w14:paraId="16C87432">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12EA2F0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支持多种巡检类型，如设备巡检、机房巡检、安全巡检等，每个类型可以有不同的模板设置。</w:t>
            </w:r>
          </w:p>
        </w:tc>
      </w:tr>
      <w:tr w14:paraId="2886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continue"/>
            <w:shd w:val="clear" w:color="auto" w:fill="auto"/>
            <w:vAlign w:val="center"/>
          </w:tcPr>
          <w:p w14:paraId="0861238D">
            <w:pPr>
              <w:widowControl/>
              <w:jc w:val="center"/>
              <w:rPr>
                <w:rFonts w:hint="eastAsia" w:ascii="宋体" w:hAnsi="宋体" w:eastAsia="宋体" w:cs="宋体"/>
                <w:color w:val="000000"/>
                <w:kern w:val="0"/>
                <w:sz w:val="24"/>
                <w:szCs w:val="24"/>
              </w:rPr>
            </w:pPr>
          </w:p>
        </w:tc>
        <w:tc>
          <w:tcPr>
            <w:tcW w:w="1345" w:type="dxa"/>
            <w:vMerge w:val="continue"/>
            <w:shd w:val="clear" w:color="auto" w:fill="auto"/>
            <w:vAlign w:val="center"/>
          </w:tcPr>
          <w:p w14:paraId="163A7D0B">
            <w:pPr>
              <w:widowControl/>
              <w:jc w:val="center"/>
              <w:rPr>
                <w:rFonts w:hint="eastAsia" w:ascii="宋体" w:hAnsi="宋体" w:eastAsia="宋体" w:cs="宋体"/>
                <w:color w:val="000000"/>
                <w:kern w:val="0"/>
                <w:sz w:val="24"/>
                <w:szCs w:val="24"/>
              </w:rPr>
            </w:pPr>
          </w:p>
        </w:tc>
        <w:tc>
          <w:tcPr>
            <w:tcW w:w="1676" w:type="dxa"/>
            <w:vMerge w:val="continue"/>
            <w:shd w:val="clear" w:color="auto" w:fill="auto"/>
            <w:vAlign w:val="center"/>
          </w:tcPr>
          <w:p w14:paraId="2D763C55">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1C5A41D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对于巡检项目，可以设置具体的检查内容、检查方法、合格标准等详细信息。</w:t>
            </w:r>
          </w:p>
        </w:tc>
      </w:tr>
      <w:tr w14:paraId="6EC2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vAlign w:val="center"/>
          </w:tcPr>
          <w:p w14:paraId="516A8DEE">
            <w:pPr>
              <w:widowControl/>
              <w:jc w:val="left"/>
              <w:rPr>
                <w:rFonts w:hint="eastAsia" w:ascii="宋体" w:hAnsi="宋体" w:eastAsia="宋体" w:cs="宋体"/>
                <w:color w:val="000000"/>
                <w:kern w:val="0"/>
                <w:sz w:val="24"/>
                <w:szCs w:val="24"/>
              </w:rPr>
            </w:pPr>
          </w:p>
        </w:tc>
        <w:tc>
          <w:tcPr>
            <w:tcW w:w="1345" w:type="dxa"/>
            <w:vMerge w:val="continue"/>
            <w:vAlign w:val="center"/>
          </w:tcPr>
          <w:p w14:paraId="43A9E300">
            <w:pPr>
              <w:widowControl/>
              <w:jc w:val="left"/>
              <w:rPr>
                <w:rFonts w:hint="eastAsia" w:ascii="宋体" w:hAnsi="宋体" w:eastAsia="宋体" w:cs="宋体"/>
                <w:color w:val="000000"/>
                <w:kern w:val="0"/>
                <w:sz w:val="24"/>
                <w:szCs w:val="24"/>
              </w:rPr>
            </w:pPr>
          </w:p>
        </w:tc>
        <w:tc>
          <w:tcPr>
            <w:tcW w:w="1676" w:type="dxa"/>
            <w:vMerge w:val="restart"/>
            <w:shd w:val="clear" w:color="auto" w:fill="auto"/>
            <w:vAlign w:val="center"/>
          </w:tcPr>
          <w:p w14:paraId="7F55346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巡检计划</w:t>
            </w:r>
          </w:p>
        </w:tc>
        <w:tc>
          <w:tcPr>
            <w:tcW w:w="5878" w:type="dxa"/>
            <w:shd w:val="clear" w:color="auto" w:fill="auto"/>
            <w:vAlign w:val="center"/>
          </w:tcPr>
          <w:p w14:paraId="6CC989E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根据巡检模板，制定巡检计划。可以设置计划的开始时间、结束时间、巡检周期、执行人员等信息。</w:t>
            </w:r>
          </w:p>
        </w:tc>
      </w:tr>
      <w:tr w14:paraId="7394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16F0DD79">
            <w:pPr>
              <w:widowControl/>
              <w:jc w:val="left"/>
              <w:rPr>
                <w:rFonts w:hint="eastAsia" w:ascii="宋体" w:hAnsi="宋体" w:eastAsia="宋体" w:cs="宋体"/>
                <w:color w:val="000000"/>
                <w:kern w:val="0"/>
                <w:sz w:val="24"/>
                <w:szCs w:val="24"/>
              </w:rPr>
            </w:pPr>
          </w:p>
        </w:tc>
        <w:tc>
          <w:tcPr>
            <w:tcW w:w="1345" w:type="dxa"/>
            <w:vMerge w:val="continue"/>
            <w:vAlign w:val="center"/>
          </w:tcPr>
          <w:p w14:paraId="45ABA2A6">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03590353">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3F81161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支持多种巡检计划类型，如日常巡检计划、定期巡检计划、专项巡检计划等。</w:t>
            </w:r>
          </w:p>
        </w:tc>
      </w:tr>
      <w:tr w14:paraId="5284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49058AC9">
            <w:pPr>
              <w:widowControl/>
              <w:jc w:val="left"/>
              <w:rPr>
                <w:rFonts w:hint="eastAsia" w:ascii="宋体" w:hAnsi="宋体" w:eastAsia="宋体" w:cs="宋体"/>
                <w:color w:val="000000"/>
                <w:kern w:val="0"/>
                <w:sz w:val="24"/>
                <w:szCs w:val="24"/>
              </w:rPr>
            </w:pPr>
          </w:p>
        </w:tc>
        <w:tc>
          <w:tcPr>
            <w:tcW w:w="1345" w:type="dxa"/>
            <w:vMerge w:val="continue"/>
            <w:vAlign w:val="center"/>
          </w:tcPr>
          <w:p w14:paraId="19A94264">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0EE7F71E">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20853B9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可以在巡检计划中设置提醒功能，提前通知执行人员进行巡检准备。</w:t>
            </w:r>
          </w:p>
        </w:tc>
      </w:tr>
      <w:tr w14:paraId="1861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1DD2D85F">
            <w:pPr>
              <w:widowControl/>
              <w:jc w:val="left"/>
              <w:rPr>
                <w:rFonts w:hint="eastAsia" w:ascii="宋体" w:hAnsi="宋体" w:eastAsia="宋体" w:cs="宋体"/>
                <w:color w:val="000000"/>
                <w:kern w:val="0"/>
                <w:sz w:val="24"/>
                <w:szCs w:val="24"/>
              </w:rPr>
            </w:pPr>
          </w:p>
        </w:tc>
        <w:tc>
          <w:tcPr>
            <w:tcW w:w="1345" w:type="dxa"/>
            <w:vMerge w:val="continue"/>
            <w:vAlign w:val="center"/>
          </w:tcPr>
          <w:p w14:paraId="561D3ECC">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01985726">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7E28BDC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支持对巡检计划的调整和修改，如更改巡检时间、增加或减少巡检项目等。</w:t>
            </w:r>
          </w:p>
        </w:tc>
      </w:tr>
      <w:tr w14:paraId="4EB4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continue"/>
            <w:vAlign w:val="center"/>
          </w:tcPr>
          <w:p w14:paraId="446EDD51">
            <w:pPr>
              <w:widowControl/>
              <w:jc w:val="left"/>
              <w:rPr>
                <w:rFonts w:hint="eastAsia" w:ascii="宋体" w:hAnsi="宋体" w:eastAsia="宋体" w:cs="宋体"/>
                <w:color w:val="000000"/>
                <w:kern w:val="0"/>
                <w:sz w:val="24"/>
                <w:szCs w:val="24"/>
              </w:rPr>
            </w:pPr>
          </w:p>
        </w:tc>
        <w:tc>
          <w:tcPr>
            <w:tcW w:w="1345" w:type="dxa"/>
            <w:vMerge w:val="continue"/>
            <w:vAlign w:val="center"/>
          </w:tcPr>
          <w:p w14:paraId="49BC3896">
            <w:pPr>
              <w:widowControl/>
              <w:jc w:val="left"/>
              <w:rPr>
                <w:rFonts w:hint="eastAsia" w:ascii="宋体" w:hAnsi="宋体" w:eastAsia="宋体" w:cs="宋体"/>
                <w:color w:val="000000"/>
                <w:kern w:val="0"/>
                <w:sz w:val="24"/>
                <w:szCs w:val="24"/>
              </w:rPr>
            </w:pPr>
          </w:p>
        </w:tc>
        <w:tc>
          <w:tcPr>
            <w:tcW w:w="1676" w:type="dxa"/>
            <w:vMerge w:val="restart"/>
            <w:shd w:val="clear" w:color="auto" w:fill="auto"/>
            <w:vAlign w:val="center"/>
          </w:tcPr>
          <w:p w14:paraId="79A0489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巡检任务</w:t>
            </w:r>
          </w:p>
        </w:tc>
        <w:tc>
          <w:tcPr>
            <w:tcW w:w="5878" w:type="dxa"/>
            <w:shd w:val="clear" w:color="auto" w:fill="auto"/>
            <w:vAlign w:val="center"/>
          </w:tcPr>
          <w:p w14:paraId="1EC38B9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根据巡检计划自动生成巡检任务，并分配给相应的巡检人员。</w:t>
            </w:r>
          </w:p>
        </w:tc>
      </w:tr>
      <w:tr w14:paraId="3625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continue"/>
            <w:vAlign w:val="center"/>
          </w:tcPr>
          <w:p w14:paraId="779AD637">
            <w:pPr>
              <w:widowControl/>
              <w:jc w:val="left"/>
              <w:rPr>
                <w:rFonts w:hint="eastAsia" w:ascii="宋体" w:hAnsi="宋体" w:eastAsia="宋体" w:cs="宋体"/>
                <w:color w:val="000000"/>
                <w:kern w:val="0"/>
                <w:sz w:val="24"/>
                <w:szCs w:val="24"/>
              </w:rPr>
            </w:pPr>
          </w:p>
        </w:tc>
        <w:tc>
          <w:tcPr>
            <w:tcW w:w="1345" w:type="dxa"/>
            <w:vMerge w:val="continue"/>
            <w:vAlign w:val="center"/>
          </w:tcPr>
          <w:p w14:paraId="5582FDFE">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6E3CE121">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1AB161D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巡检人员可以在移动端查看自己的巡检任务列表，包括任务详情、截止时间等。</w:t>
            </w:r>
          </w:p>
        </w:tc>
      </w:tr>
      <w:tr w14:paraId="0823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continue"/>
            <w:vAlign w:val="center"/>
          </w:tcPr>
          <w:p w14:paraId="74780162">
            <w:pPr>
              <w:widowControl/>
              <w:jc w:val="left"/>
              <w:rPr>
                <w:rFonts w:hint="eastAsia" w:ascii="宋体" w:hAnsi="宋体" w:eastAsia="宋体" w:cs="宋体"/>
                <w:color w:val="000000"/>
                <w:kern w:val="0"/>
                <w:sz w:val="24"/>
                <w:szCs w:val="24"/>
              </w:rPr>
            </w:pPr>
          </w:p>
        </w:tc>
        <w:tc>
          <w:tcPr>
            <w:tcW w:w="1345" w:type="dxa"/>
            <w:vMerge w:val="continue"/>
            <w:vAlign w:val="center"/>
          </w:tcPr>
          <w:p w14:paraId="2FDDDA63">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1968B61D">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1A49210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支持任务的状态跟踪，如未开始、进行中、已完成等，方便管理人员进行监督。</w:t>
            </w:r>
          </w:p>
        </w:tc>
      </w:tr>
      <w:tr w14:paraId="5C58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9" w:type="dxa"/>
            <w:vMerge w:val="continue"/>
            <w:vAlign w:val="center"/>
          </w:tcPr>
          <w:p w14:paraId="286E786E">
            <w:pPr>
              <w:widowControl/>
              <w:jc w:val="left"/>
              <w:rPr>
                <w:rFonts w:hint="eastAsia" w:ascii="宋体" w:hAnsi="宋体" w:eastAsia="宋体" w:cs="宋体"/>
                <w:color w:val="000000"/>
                <w:kern w:val="0"/>
                <w:sz w:val="24"/>
                <w:szCs w:val="24"/>
              </w:rPr>
            </w:pPr>
          </w:p>
        </w:tc>
        <w:tc>
          <w:tcPr>
            <w:tcW w:w="1345" w:type="dxa"/>
            <w:vMerge w:val="continue"/>
            <w:vAlign w:val="center"/>
          </w:tcPr>
          <w:p w14:paraId="4AF49134">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6B1FCB64">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22733CD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对于未按时完成的任务，可以进行提醒和催办。</w:t>
            </w:r>
          </w:p>
        </w:tc>
      </w:tr>
      <w:tr w14:paraId="0EF8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7F5D72B4">
            <w:pPr>
              <w:widowControl/>
              <w:jc w:val="left"/>
              <w:rPr>
                <w:rFonts w:hint="eastAsia" w:ascii="宋体" w:hAnsi="宋体" w:eastAsia="宋体" w:cs="宋体"/>
                <w:color w:val="000000"/>
                <w:kern w:val="0"/>
                <w:sz w:val="24"/>
                <w:szCs w:val="24"/>
              </w:rPr>
            </w:pPr>
          </w:p>
        </w:tc>
        <w:tc>
          <w:tcPr>
            <w:tcW w:w="1345" w:type="dxa"/>
            <w:vMerge w:val="continue"/>
            <w:vAlign w:val="center"/>
          </w:tcPr>
          <w:p w14:paraId="4271001A">
            <w:pPr>
              <w:widowControl/>
              <w:jc w:val="left"/>
              <w:rPr>
                <w:rFonts w:hint="eastAsia" w:ascii="宋体" w:hAnsi="宋体" w:eastAsia="宋体" w:cs="宋体"/>
                <w:color w:val="000000"/>
                <w:kern w:val="0"/>
                <w:sz w:val="24"/>
                <w:szCs w:val="24"/>
              </w:rPr>
            </w:pPr>
          </w:p>
        </w:tc>
        <w:tc>
          <w:tcPr>
            <w:tcW w:w="1676" w:type="dxa"/>
            <w:vMerge w:val="restart"/>
            <w:shd w:val="clear" w:color="auto" w:fill="auto"/>
            <w:vAlign w:val="center"/>
          </w:tcPr>
          <w:p w14:paraId="7C9CAC4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巡检记录</w:t>
            </w:r>
          </w:p>
        </w:tc>
        <w:tc>
          <w:tcPr>
            <w:tcW w:w="5878" w:type="dxa"/>
            <w:shd w:val="clear" w:color="auto" w:fill="auto"/>
            <w:vAlign w:val="center"/>
          </w:tcPr>
          <w:p w14:paraId="5597AE5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巡检人员在进行巡检时，实时记录巡检结果，包括检查项目的状态、数据测量值、问题描述等。</w:t>
            </w:r>
          </w:p>
        </w:tc>
      </w:tr>
      <w:tr w14:paraId="360F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56241A9A">
            <w:pPr>
              <w:widowControl/>
              <w:jc w:val="left"/>
              <w:rPr>
                <w:rFonts w:hint="eastAsia" w:ascii="宋体" w:hAnsi="宋体" w:eastAsia="宋体" w:cs="宋体"/>
                <w:color w:val="000000"/>
                <w:kern w:val="0"/>
                <w:sz w:val="24"/>
                <w:szCs w:val="24"/>
              </w:rPr>
            </w:pPr>
          </w:p>
        </w:tc>
        <w:tc>
          <w:tcPr>
            <w:tcW w:w="1345" w:type="dxa"/>
            <w:vMerge w:val="continue"/>
            <w:vAlign w:val="center"/>
          </w:tcPr>
          <w:p w14:paraId="7E15DA32">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52DF6BA4">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0BB072D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支持拍照、录音、录像等多媒体记录方式，以便更直观地反映巡检情况。</w:t>
            </w:r>
          </w:p>
        </w:tc>
      </w:tr>
      <w:tr w14:paraId="149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0FB98E80">
            <w:pPr>
              <w:widowControl/>
              <w:jc w:val="left"/>
              <w:rPr>
                <w:rFonts w:hint="eastAsia" w:ascii="宋体" w:hAnsi="宋体" w:eastAsia="宋体" w:cs="宋体"/>
                <w:color w:val="000000"/>
                <w:kern w:val="0"/>
                <w:sz w:val="24"/>
                <w:szCs w:val="24"/>
              </w:rPr>
            </w:pPr>
          </w:p>
        </w:tc>
        <w:tc>
          <w:tcPr>
            <w:tcW w:w="1345" w:type="dxa"/>
            <w:vMerge w:val="continue"/>
            <w:vAlign w:val="center"/>
          </w:tcPr>
          <w:p w14:paraId="5B8DBD0C">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44C6CD05">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46EDA61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记录的数据可以自动保存，并与相应的巡检任务和巡检点关联，方便查询和追溯。</w:t>
            </w:r>
          </w:p>
        </w:tc>
      </w:tr>
      <w:tr w14:paraId="1C12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7299D193">
            <w:pPr>
              <w:widowControl/>
              <w:jc w:val="left"/>
              <w:rPr>
                <w:rFonts w:hint="eastAsia" w:ascii="宋体" w:hAnsi="宋体" w:eastAsia="宋体" w:cs="宋体"/>
                <w:color w:val="000000"/>
                <w:kern w:val="0"/>
                <w:sz w:val="24"/>
                <w:szCs w:val="24"/>
              </w:rPr>
            </w:pPr>
          </w:p>
        </w:tc>
        <w:tc>
          <w:tcPr>
            <w:tcW w:w="1345" w:type="dxa"/>
            <w:vMerge w:val="continue"/>
            <w:vAlign w:val="center"/>
          </w:tcPr>
          <w:p w14:paraId="75E89D1A">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43F09640">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731384D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对于发现的问题，可自动生成工单，进行问题上报和跟踪处理。</w:t>
            </w:r>
          </w:p>
        </w:tc>
      </w:tr>
      <w:tr w14:paraId="650B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69" w:type="dxa"/>
            <w:vMerge w:val="continue"/>
            <w:vAlign w:val="center"/>
          </w:tcPr>
          <w:p w14:paraId="3E4EA85F">
            <w:pPr>
              <w:widowControl/>
              <w:jc w:val="left"/>
              <w:rPr>
                <w:rFonts w:hint="eastAsia" w:ascii="宋体" w:hAnsi="宋体" w:eastAsia="宋体" w:cs="宋体"/>
                <w:color w:val="000000"/>
                <w:kern w:val="0"/>
                <w:sz w:val="24"/>
                <w:szCs w:val="24"/>
              </w:rPr>
            </w:pPr>
          </w:p>
        </w:tc>
        <w:tc>
          <w:tcPr>
            <w:tcW w:w="1345" w:type="dxa"/>
            <w:vMerge w:val="continue"/>
            <w:vAlign w:val="center"/>
          </w:tcPr>
          <w:p w14:paraId="0324800E">
            <w:pPr>
              <w:widowControl/>
              <w:jc w:val="left"/>
              <w:rPr>
                <w:rFonts w:hint="eastAsia" w:ascii="宋体" w:hAnsi="宋体" w:eastAsia="宋体" w:cs="宋体"/>
                <w:color w:val="000000"/>
                <w:kern w:val="0"/>
                <w:sz w:val="24"/>
                <w:szCs w:val="24"/>
              </w:rPr>
            </w:pPr>
          </w:p>
        </w:tc>
        <w:tc>
          <w:tcPr>
            <w:tcW w:w="1676" w:type="dxa"/>
            <w:vMerge w:val="restart"/>
            <w:shd w:val="clear" w:color="auto" w:fill="auto"/>
            <w:vAlign w:val="center"/>
          </w:tcPr>
          <w:p w14:paraId="1F14DCB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巡检报告</w:t>
            </w:r>
          </w:p>
        </w:tc>
        <w:tc>
          <w:tcPr>
            <w:tcW w:w="5878" w:type="dxa"/>
            <w:shd w:val="clear" w:color="auto" w:fill="auto"/>
            <w:vAlign w:val="center"/>
          </w:tcPr>
          <w:p w14:paraId="3C937A1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根据巡检记录和数据分析结果，自动生成巡检报告。报告内容包括巡检概况、问题汇总等。</w:t>
            </w:r>
          </w:p>
        </w:tc>
      </w:tr>
      <w:tr w14:paraId="62F4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7C5674A9">
            <w:pPr>
              <w:widowControl/>
              <w:jc w:val="left"/>
              <w:rPr>
                <w:rFonts w:hint="eastAsia" w:ascii="宋体" w:hAnsi="宋体" w:eastAsia="宋体" w:cs="宋体"/>
                <w:color w:val="000000"/>
                <w:kern w:val="0"/>
                <w:sz w:val="24"/>
                <w:szCs w:val="24"/>
              </w:rPr>
            </w:pPr>
          </w:p>
        </w:tc>
        <w:tc>
          <w:tcPr>
            <w:tcW w:w="1345" w:type="dxa"/>
            <w:vMerge w:val="continue"/>
            <w:vAlign w:val="center"/>
          </w:tcPr>
          <w:p w14:paraId="77717BAC">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509DAC13">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506CF94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支持多种报告格式，如 PDF、Word 等，方便用户进行打印和分享。</w:t>
            </w:r>
          </w:p>
        </w:tc>
      </w:tr>
      <w:tr w14:paraId="27A6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41E91AF4">
            <w:pPr>
              <w:widowControl/>
              <w:jc w:val="left"/>
              <w:rPr>
                <w:rFonts w:hint="eastAsia" w:ascii="宋体" w:hAnsi="宋体" w:eastAsia="宋体" w:cs="宋体"/>
                <w:color w:val="000000"/>
                <w:kern w:val="0"/>
                <w:sz w:val="24"/>
                <w:szCs w:val="24"/>
              </w:rPr>
            </w:pPr>
          </w:p>
        </w:tc>
        <w:tc>
          <w:tcPr>
            <w:tcW w:w="1345" w:type="dxa"/>
            <w:vMerge w:val="continue"/>
            <w:vAlign w:val="center"/>
          </w:tcPr>
          <w:p w14:paraId="3BC5C9D6">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109E65CB">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5054F28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可以对巡检报告进行自定义设置，如选择报告的内容、格式、时间段等。</w:t>
            </w:r>
          </w:p>
        </w:tc>
      </w:tr>
      <w:tr w14:paraId="6960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0D3C6520">
            <w:pPr>
              <w:widowControl/>
              <w:jc w:val="left"/>
              <w:rPr>
                <w:rFonts w:hint="eastAsia" w:ascii="宋体" w:hAnsi="宋体" w:eastAsia="宋体" w:cs="宋体"/>
                <w:color w:val="000000"/>
                <w:kern w:val="0"/>
                <w:sz w:val="24"/>
                <w:szCs w:val="24"/>
              </w:rPr>
            </w:pPr>
          </w:p>
        </w:tc>
        <w:tc>
          <w:tcPr>
            <w:tcW w:w="1345" w:type="dxa"/>
            <w:vMerge w:val="continue"/>
            <w:vAlign w:val="center"/>
          </w:tcPr>
          <w:p w14:paraId="27A63028">
            <w:pPr>
              <w:widowControl/>
              <w:jc w:val="left"/>
              <w:rPr>
                <w:rFonts w:hint="eastAsia" w:ascii="宋体" w:hAnsi="宋体" w:eastAsia="宋体" w:cs="宋体"/>
                <w:color w:val="000000"/>
                <w:kern w:val="0"/>
                <w:sz w:val="24"/>
                <w:szCs w:val="24"/>
              </w:rPr>
            </w:pPr>
          </w:p>
        </w:tc>
        <w:tc>
          <w:tcPr>
            <w:tcW w:w="1676" w:type="dxa"/>
            <w:vMerge w:val="restart"/>
            <w:shd w:val="clear" w:color="auto" w:fill="auto"/>
            <w:vAlign w:val="center"/>
          </w:tcPr>
          <w:p w14:paraId="59F091C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巡检统计</w:t>
            </w:r>
          </w:p>
        </w:tc>
        <w:tc>
          <w:tcPr>
            <w:tcW w:w="5878" w:type="dxa"/>
            <w:shd w:val="clear" w:color="auto" w:fill="auto"/>
            <w:vAlign w:val="center"/>
          </w:tcPr>
          <w:p w14:paraId="36A103B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对巡检数据进行统计分析，包括巡检任务完成率、问题发现率、问题处理及时率等指标。</w:t>
            </w:r>
          </w:p>
        </w:tc>
      </w:tr>
      <w:tr w14:paraId="0581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3FF05CB4">
            <w:pPr>
              <w:widowControl/>
              <w:jc w:val="left"/>
              <w:rPr>
                <w:rFonts w:hint="eastAsia" w:ascii="宋体" w:hAnsi="宋体" w:eastAsia="宋体" w:cs="宋体"/>
                <w:color w:val="000000"/>
                <w:kern w:val="0"/>
                <w:sz w:val="24"/>
                <w:szCs w:val="24"/>
              </w:rPr>
            </w:pPr>
          </w:p>
        </w:tc>
        <w:tc>
          <w:tcPr>
            <w:tcW w:w="1345" w:type="dxa"/>
            <w:vMerge w:val="continue"/>
            <w:vAlign w:val="center"/>
          </w:tcPr>
          <w:p w14:paraId="71FD7EEA">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175A11BB">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48D95AA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以图表的形式展示统计结果，直观地反映巡检工作的质量和效果。</w:t>
            </w:r>
          </w:p>
        </w:tc>
      </w:tr>
      <w:tr w14:paraId="5A69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vAlign w:val="center"/>
          </w:tcPr>
          <w:p w14:paraId="19707A89">
            <w:pPr>
              <w:widowControl/>
              <w:jc w:val="left"/>
              <w:rPr>
                <w:rFonts w:hint="eastAsia" w:ascii="宋体" w:hAnsi="宋体" w:eastAsia="宋体" w:cs="宋体"/>
                <w:color w:val="000000"/>
                <w:kern w:val="0"/>
                <w:sz w:val="24"/>
                <w:szCs w:val="24"/>
              </w:rPr>
            </w:pPr>
          </w:p>
        </w:tc>
        <w:tc>
          <w:tcPr>
            <w:tcW w:w="1345" w:type="dxa"/>
            <w:vMerge w:val="continue"/>
            <w:vAlign w:val="center"/>
          </w:tcPr>
          <w:p w14:paraId="7F221EB1">
            <w:pPr>
              <w:widowControl/>
              <w:jc w:val="left"/>
              <w:rPr>
                <w:rFonts w:hint="eastAsia" w:ascii="宋体" w:hAnsi="宋体" w:eastAsia="宋体" w:cs="宋体"/>
                <w:color w:val="000000"/>
                <w:kern w:val="0"/>
                <w:sz w:val="24"/>
                <w:szCs w:val="24"/>
              </w:rPr>
            </w:pPr>
          </w:p>
        </w:tc>
        <w:tc>
          <w:tcPr>
            <w:tcW w:w="1676" w:type="dxa"/>
            <w:vMerge w:val="continue"/>
            <w:shd w:val="clear" w:color="auto" w:fill="auto"/>
            <w:vAlign w:val="center"/>
          </w:tcPr>
          <w:p w14:paraId="217AAF8B">
            <w:pPr>
              <w:widowControl/>
              <w:jc w:val="left"/>
              <w:rPr>
                <w:rFonts w:hint="eastAsia" w:ascii="宋体" w:hAnsi="宋体" w:eastAsia="宋体" w:cs="宋体"/>
                <w:color w:val="000000"/>
                <w:kern w:val="0"/>
                <w:sz w:val="24"/>
                <w:szCs w:val="24"/>
              </w:rPr>
            </w:pPr>
          </w:p>
        </w:tc>
        <w:tc>
          <w:tcPr>
            <w:tcW w:w="5878" w:type="dxa"/>
            <w:shd w:val="clear" w:color="auto" w:fill="auto"/>
            <w:vAlign w:val="center"/>
          </w:tcPr>
          <w:p w14:paraId="0CA83B2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支持自定义统计条件，如按巡检类型、时间段、巡检人员等进行统计。</w:t>
            </w:r>
          </w:p>
        </w:tc>
      </w:tr>
      <w:tr w14:paraId="483D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69" w:type="dxa"/>
            <w:vMerge w:val="restart"/>
            <w:shd w:val="clear" w:color="auto" w:fill="auto"/>
            <w:vAlign w:val="center"/>
          </w:tcPr>
          <w:p w14:paraId="55FE0ABD">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1345" w:type="dxa"/>
            <w:vMerge w:val="restart"/>
            <w:shd w:val="clear" w:color="auto" w:fill="auto"/>
            <w:vAlign w:val="center"/>
          </w:tcPr>
          <w:p w14:paraId="5B444ABD">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rPr>
              <w:t>需求管理</w:t>
            </w:r>
          </w:p>
        </w:tc>
        <w:tc>
          <w:tcPr>
            <w:tcW w:w="1676" w:type="dxa"/>
            <w:shd w:val="clear" w:color="auto" w:fill="auto"/>
            <w:vAlign w:val="center"/>
          </w:tcPr>
          <w:p w14:paraId="4702D354">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开发管理</w:t>
            </w:r>
          </w:p>
        </w:tc>
        <w:tc>
          <w:tcPr>
            <w:tcW w:w="5878" w:type="dxa"/>
            <w:shd w:val="clear" w:color="auto" w:fill="auto"/>
            <w:vAlign w:val="center"/>
          </w:tcPr>
          <w:p w14:paraId="45E975F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分配需求给开发人员，登记开发及测试过程。可查看需求的开发进度，实时了解需求的开发状态。</w:t>
            </w:r>
          </w:p>
        </w:tc>
      </w:tr>
      <w:tr w14:paraId="52D0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69" w:type="dxa"/>
            <w:vMerge w:val="continue"/>
            <w:shd w:val="clear" w:color="auto" w:fill="auto"/>
            <w:vAlign w:val="center"/>
          </w:tcPr>
          <w:p w14:paraId="76ABC606">
            <w:pPr>
              <w:widowControl/>
              <w:jc w:val="center"/>
              <w:rPr>
                <w:rFonts w:hint="eastAsia" w:ascii="宋体" w:hAnsi="宋体" w:eastAsia="宋体" w:cs="宋体"/>
                <w:color w:val="000000"/>
                <w:kern w:val="0"/>
                <w:sz w:val="24"/>
                <w:szCs w:val="24"/>
                <w:lang w:val="en-US" w:eastAsia="zh-CN"/>
              </w:rPr>
            </w:pPr>
          </w:p>
        </w:tc>
        <w:tc>
          <w:tcPr>
            <w:tcW w:w="1345" w:type="dxa"/>
            <w:vMerge w:val="continue"/>
            <w:shd w:val="clear" w:color="auto" w:fill="auto"/>
            <w:vAlign w:val="center"/>
          </w:tcPr>
          <w:p w14:paraId="38035B8B">
            <w:pPr>
              <w:widowControl/>
              <w:jc w:val="center"/>
              <w:rPr>
                <w:rFonts w:hint="eastAsia" w:ascii="宋体" w:hAnsi="宋体" w:eastAsia="宋体" w:cs="宋体"/>
                <w:color w:val="000000"/>
                <w:kern w:val="0"/>
                <w:sz w:val="24"/>
                <w:szCs w:val="24"/>
                <w:highlight w:val="none"/>
              </w:rPr>
            </w:pPr>
          </w:p>
        </w:tc>
        <w:tc>
          <w:tcPr>
            <w:tcW w:w="1676" w:type="dxa"/>
            <w:shd w:val="clear" w:color="auto" w:fill="auto"/>
            <w:vAlign w:val="center"/>
          </w:tcPr>
          <w:p w14:paraId="09235296">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软件需求</w:t>
            </w:r>
          </w:p>
        </w:tc>
        <w:tc>
          <w:tcPr>
            <w:tcW w:w="5878" w:type="dxa"/>
            <w:shd w:val="clear" w:color="auto" w:fill="auto"/>
            <w:vAlign w:val="center"/>
          </w:tcPr>
          <w:p w14:paraId="46573468">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可申请对软件系统的二次开发需求，记录需求名称、所属项目、需求背景、解决方案及目标等，申请后可进行需求审核。</w:t>
            </w:r>
          </w:p>
        </w:tc>
      </w:tr>
      <w:tr w14:paraId="78F7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69" w:type="dxa"/>
            <w:vMerge w:val="continue"/>
            <w:shd w:val="clear" w:color="auto" w:fill="auto"/>
            <w:vAlign w:val="center"/>
          </w:tcPr>
          <w:p w14:paraId="1025A23C">
            <w:pPr>
              <w:widowControl/>
              <w:jc w:val="center"/>
              <w:rPr>
                <w:rFonts w:hint="eastAsia" w:ascii="宋体" w:hAnsi="宋体" w:eastAsia="宋体" w:cs="宋体"/>
                <w:color w:val="000000"/>
                <w:kern w:val="0"/>
                <w:sz w:val="24"/>
                <w:szCs w:val="24"/>
                <w:lang w:val="en-US" w:eastAsia="zh-CN"/>
              </w:rPr>
            </w:pPr>
          </w:p>
        </w:tc>
        <w:tc>
          <w:tcPr>
            <w:tcW w:w="1345" w:type="dxa"/>
            <w:vMerge w:val="continue"/>
            <w:shd w:val="clear" w:color="auto" w:fill="auto"/>
            <w:vAlign w:val="center"/>
          </w:tcPr>
          <w:p w14:paraId="6ED08BF4">
            <w:pPr>
              <w:widowControl/>
              <w:jc w:val="center"/>
              <w:rPr>
                <w:rFonts w:hint="eastAsia" w:ascii="宋体" w:hAnsi="宋体" w:eastAsia="宋体" w:cs="宋体"/>
                <w:color w:val="000000"/>
                <w:kern w:val="0"/>
                <w:sz w:val="24"/>
                <w:szCs w:val="24"/>
                <w:highlight w:val="none"/>
              </w:rPr>
            </w:pPr>
          </w:p>
        </w:tc>
        <w:tc>
          <w:tcPr>
            <w:tcW w:w="1676" w:type="dxa"/>
            <w:shd w:val="clear" w:color="auto" w:fill="auto"/>
            <w:vAlign w:val="center"/>
          </w:tcPr>
          <w:p w14:paraId="2344B6DB">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数据需求</w:t>
            </w:r>
          </w:p>
        </w:tc>
        <w:tc>
          <w:tcPr>
            <w:tcW w:w="5878" w:type="dxa"/>
            <w:shd w:val="clear" w:color="auto" w:fill="auto"/>
            <w:vAlign w:val="center"/>
          </w:tcPr>
          <w:p w14:paraId="75F8B876">
            <w:pPr>
              <w:widowControl/>
              <w:jc w:val="left"/>
              <w:rPr>
                <w:rFonts w:hint="eastAsia" w:ascii="宋体" w:hAnsi="宋体" w:eastAsia="宋体" w:cs="宋体"/>
                <w:color w:val="000000"/>
                <w:kern w:val="0"/>
                <w:sz w:val="24"/>
                <w:szCs w:val="24"/>
                <w:highlight w:val="yellow"/>
                <w:lang w:val="en-US" w:eastAsia="zh-CN" w:bidi="ar-SA"/>
              </w:rPr>
            </w:pPr>
            <w:r>
              <w:rPr>
                <w:rFonts w:hint="eastAsia" w:ascii="宋体" w:hAnsi="宋体" w:eastAsia="宋体" w:cs="宋体"/>
                <w:color w:val="000000"/>
                <w:kern w:val="0"/>
                <w:sz w:val="24"/>
                <w:szCs w:val="24"/>
              </w:rPr>
              <w:t>可对系统使用过程中的数据统计、数据上传、数据导出、数据接口等各类数据相关的需求进行申请审核。</w:t>
            </w:r>
          </w:p>
        </w:tc>
      </w:tr>
      <w:tr w14:paraId="091E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69" w:type="dxa"/>
            <w:vMerge w:val="continue"/>
            <w:shd w:val="clear" w:color="auto" w:fill="auto"/>
            <w:vAlign w:val="center"/>
          </w:tcPr>
          <w:p w14:paraId="218E4053">
            <w:pPr>
              <w:widowControl/>
              <w:jc w:val="center"/>
              <w:rPr>
                <w:rFonts w:hint="eastAsia" w:ascii="宋体" w:hAnsi="宋体" w:eastAsia="宋体" w:cs="宋体"/>
                <w:color w:val="000000"/>
                <w:kern w:val="0"/>
                <w:sz w:val="24"/>
                <w:szCs w:val="24"/>
                <w:lang w:val="en-US" w:eastAsia="zh-CN"/>
              </w:rPr>
            </w:pPr>
          </w:p>
        </w:tc>
        <w:tc>
          <w:tcPr>
            <w:tcW w:w="1345" w:type="dxa"/>
            <w:vMerge w:val="continue"/>
            <w:shd w:val="clear" w:color="auto" w:fill="auto"/>
            <w:vAlign w:val="center"/>
          </w:tcPr>
          <w:p w14:paraId="48CC0614">
            <w:pPr>
              <w:widowControl/>
              <w:jc w:val="center"/>
              <w:rPr>
                <w:rFonts w:hint="eastAsia" w:ascii="宋体" w:hAnsi="宋体" w:eastAsia="宋体" w:cs="宋体"/>
                <w:color w:val="000000"/>
                <w:kern w:val="0"/>
                <w:sz w:val="24"/>
                <w:szCs w:val="24"/>
                <w:highlight w:val="none"/>
              </w:rPr>
            </w:pPr>
          </w:p>
        </w:tc>
        <w:tc>
          <w:tcPr>
            <w:tcW w:w="1676" w:type="dxa"/>
            <w:shd w:val="clear" w:color="auto" w:fill="auto"/>
            <w:vAlign w:val="center"/>
          </w:tcPr>
          <w:p w14:paraId="19C2E84C">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需求发布</w:t>
            </w:r>
          </w:p>
        </w:tc>
        <w:tc>
          <w:tcPr>
            <w:tcW w:w="5878" w:type="dxa"/>
            <w:shd w:val="clear" w:color="auto" w:fill="auto"/>
            <w:vAlign w:val="center"/>
          </w:tcPr>
          <w:p w14:paraId="1462C0A2">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开发完成的需求可申请发布单，推送相关负责人审核确认，审批通过可进行发布操作。</w:t>
            </w:r>
          </w:p>
        </w:tc>
      </w:tr>
      <w:tr w14:paraId="2416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69" w:type="dxa"/>
            <w:vMerge w:val="continue"/>
            <w:shd w:val="clear" w:color="auto" w:fill="auto"/>
            <w:vAlign w:val="center"/>
          </w:tcPr>
          <w:p w14:paraId="5639CDF0">
            <w:pPr>
              <w:widowControl/>
              <w:jc w:val="center"/>
              <w:rPr>
                <w:rFonts w:hint="eastAsia" w:ascii="宋体" w:hAnsi="宋体" w:eastAsia="宋体" w:cs="宋体"/>
                <w:color w:val="000000"/>
                <w:kern w:val="0"/>
                <w:sz w:val="24"/>
                <w:szCs w:val="24"/>
                <w:lang w:val="en-US" w:eastAsia="zh-CN"/>
              </w:rPr>
            </w:pPr>
          </w:p>
        </w:tc>
        <w:tc>
          <w:tcPr>
            <w:tcW w:w="1345" w:type="dxa"/>
            <w:vMerge w:val="continue"/>
            <w:shd w:val="clear" w:color="auto" w:fill="auto"/>
            <w:vAlign w:val="center"/>
          </w:tcPr>
          <w:p w14:paraId="7E9AF610">
            <w:pPr>
              <w:widowControl/>
              <w:jc w:val="center"/>
              <w:rPr>
                <w:rFonts w:hint="eastAsia" w:ascii="宋体" w:hAnsi="宋体" w:eastAsia="宋体" w:cs="宋体"/>
                <w:color w:val="000000"/>
                <w:kern w:val="0"/>
                <w:sz w:val="24"/>
                <w:szCs w:val="24"/>
                <w:highlight w:val="none"/>
              </w:rPr>
            </w:pPr>
          </w:p>
        </w:tc>
        <w:tc>
          <w:tcPr>
            <w:tcW w:w="1676" w:type="dxa"/>
            <w:shd w:val="clear" w:color="auto" w:fill="auto"/>
            <w:vAlign w:val="center"/>
          </w:tcPr>
          <w:p w14:paraId="359778A6">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需求看板</w:t>
            </w:r>
          </w:p>
        </w:tc>
        <w:tc>
          <w:tcPr>
            <w:tcW w:w="5878" w:type="dxa"/>
            <w:shd w:val="clear" w:color="auto" w:fill="auto"/>
            <w:vAlign w:val="center"/>
          </w:tcPr>
          <w:p w14:paraId="0BEAFAB6">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以可视化的方式展示所有需求的状态，如需求审核、需求调研、开发阶段、测试阶段、发布阶段等。实时更新需求状态，让用户随时了解需求的进展情况。</w:t>
            </w:r>
          </w:p>
        </w:tc>
      </w:tr>
      <w:tr w14:paraId="4826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69" w:type="dxa"/>
            <w:vMerge w:val="continue"/>
            <w:shd w:val="clear" w:color="auto" w:fill="auto"/>
            <w:vAlign w:val="center"/>
          </w:tcPr>
          <w:p w14:paraId="264FF8FF">
            <w:pPr>
              <w:widowControl/>
              <w:jc w:val="center"/>
              <w:rPr>
                <w:rFonts w:hint="eastAsia" w:ascii="宋体" w:hAnsi="宋体" w:eastAsia="宋体" w:cs="宋体"/>
                <w:color w:val="000000"/>
                <w:kern w:val="0"/>
                <w:sz w:val="24"/>
                <w:szCs w:val="24"/>
                <w:lang w:val="en-US" w:eastAsia="zh-CN"/>
              </w:rPr>
            </w:pPr>
          </w:p>
        </w:tc>
        <w:tc>
          <w:tcPr>
            <w:tcW w:w="1345" w:type="dxa"/>
            <w:vMerge w:val="continue"/>
            <w:shd w:val="clear" w:color="auto" w:fill="auto"/>
            <w:vAlign w:val="center"/>
          </w:tcPr>
          <w:p w14:paraId="6B009BB6">
            <w:pPr>
              <w:widowControl/>
              <w:jc w:val="center"/>
              <w:rPr>
                <w:rFonts w:hint="eastAsia" w:ascii="宋体" w:hAnsi="宋体" w:eastAsia="宋体" w:cs="宋体"/>
                <w:color w:val="000000"/>
                <w:kern w:val="0"/>
                <w:sz w:val="24"/>
                <w:szCs w:val="24"/>
                <w:highlight w:val="none"/>
              </w:rPr>
            </w:pPr>
          </w:p>
        </w:tc>
        <w:tc>
          <w:tcPr>
            <w:tcW w:w="1676" w:type="dxa"/>
            <w:shd w:val="clear" w:color="auto" w:fill="auto"/>
            <w:vAlign w:val="center"/>
          </w:tcPr>
          <w:p w14:paraId="1DEE8CA2">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需求统计</w:t>
            </w:r>
          </w:p>
        </w:tc>
        <w:tc>
          <w:tcPr>
            <w:tcW w:w="5878" w:type="dxa"/>
            <w:shd w:val="clear" w:color="auto" w:fill="auto"/>
            <w:vAlign w:val="center"/>
          </w:tcPr>
          <w:p w14:paraId="45B256A4">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生成详细的需求统计报表，如需求分布图表、需求完成率等。</w:t>
            </w:r>
          </w:p>
        </w:tc>
      </w:tr>
      <w:tr w14:paraId="6553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69" w:type="dxa"/>
            <w:vMerge w:val="restart"/>
            <w:shd w:val="clear" w:color="auto" w:fill="auto"/>
            <w:vAlign w:val="center"/>
          </w:tcPr>
          <w:p w14:paraId="137FAA43">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7</w:t>
            </w:r>
          </w:p>
        </w:tc>
        <w:tc>
          <w:tcPr>
            <w:tcW w:w="1345" w:type="dxa"/>
            <w:vMerge w:val="restart"/>
            <w:shd w:val="clear" w:color="auto" w:fill="auto"/>
            <w:vAlign w:val="center"/>
          </w:tcPr>
          <w:p w14:paraId="1E08EE10">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综合管理</w:t>
            </w:r>
          </w:p>
        </w:tc>
        <w:tc>
          <w:tcPr>
            <w:tcW w:w="1676" w:type="dxa"/>
            <w:shd w:val="clear" w:color="auto" w:fill="auto"/>
            <w:vAlign w:val="center"/>
          </w:tcPr>
          <w:p w14:paraId="194E05C5">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任务管理</w:t>
            </w:r>
          </w:p>
        </w:tc>
        <w:tc>
          <w:tcPr>
            <w:tcW w:w="5878" w:type="dxa"/>
            <w:shd w:val="clear" w:color="auto" w:fill="auto"/>
            <w:vAlign w:val="center"/>
          </w:tcPr>
          <w:p w14:paraId="711E0FD0">
            <w:pPr>
              <w:widowControl/>
              <w:spacing w:beforeAutospacing="1" w:afterAutospacing="1"/>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创建任务，明确名称、描述、责任人、截止日期等。可分配转派，跟踪进度，完成后提交成果并审核。</w:t>
            </w:r>
          </w:p>
        </w:tc>
      </w:tr>
      <w:tr w14:paraId="7DA2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shd w:val="clear" w:color="auto" w:fill="auto"/>
            <w:vAlign w:val="center"/>
          </w:tcPr>
          <w:p w14:paraId="447B5069">
            <w:pPr>
              <w:widowControl/>
              <w:jc w:val="center"/>
              <w:rPr>
                <w:rFonts w:ascii="宋体" w:hAnsi="宋体" w:eastAsia="宋体" w:cs="宋体"/>
                <w:color w:val="000000"/>
                <w:kern w:val="0"/>
                <w:sz w:val="24"/>
                <w:szCs w:val="24"/>
              </w:rPr>
            </w:pPr>
          </w:p>
        </w:tc>
        <w:tc>
          <w:tcPr>
            <w:tcW w:w="1345" w:type="dxa"/>
            <w:vMerge w:val="continue"/>
            <w:shd w:val="clear" w:color="auto" w:fill="auto"/>
            <w:vAlign w:val="center"/>
          </w:tcPr>
          <w:p w14:paraId="133FF773">
            <w:pPr>
              <w:widowControl/>
              <w:jc w:val="center"/>
              <w:rPr>
                <w:rFonts w:ascii="宋体" w:hAnsi="宋体" w:eastAsia="宋体" w:cs="宋体"/>
                <w:color w:val="000000"/>
                <w:kern w:val="0"/>
                <w:sz w:val="24"/>
                <w:szCs w:val="24"/>
                <w:highlight w:val="none"/>
              </w:rPr>
            </w:pPr>
          </w:p>
        </w:tc>
        <w:tc>
          <w:tcPr>
            <w:tcW w:w="1676" w:type="dxa"/>
            <w:shd w:val="clear" w:color="auto" w:fill="auto"/>
            <w:vAlign w:val="center"/>
          </w:tcPr>
          <w:p w14:paraId="26DAFF3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会议管理</w:t>
            </w:r>
          </w:p>
        </w:tc>
        <w:tc>
          <w:tcPr>
            <w:tcW w:w="5878" w:type="dxa"/>
            <w:shd w:val="clear" w:color="auto" w:fill="auto"/>
            <w:vAlign w:val="center"/>
          </w:tcPr>
          <w:p w14:paraId="36ECFCC7">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创建会议，填写主题、时间、地点、参与人员等，发送通知，上传资料，记录纪要并统计分析。</w:t>
            </w:r>
          </w:p>
        </w:tc>
      </w:tr>
      <w:tr w14:paraId="2B90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shd w:val="clear" w:color="auto" w:fill="auto"/>
            <w:vAlign w:val="center"/>
          </w:tcPr>
          <w:p w14:paraId="22B33706">
            <w:pPr>
              <w:widowControl/>
              <w:jc w:val="center"/>
              <w:rPr>
                <w:rFonts w:ascii="宋体" w:hAnsi="宋体" w:eastAsia="宋体" w:cs="宋体"/>
                <w:color w:val="000000"/>
                <w:kern w:val="0"/>
                <w:sz w:val="24"/>
                <w:szCs w:val="24"/>
              </w:rPr>
            </w:pPr>
          </w:p>
        </w:tc>
        <w:tc>
          <w:tcPr>
            <w:tcW w:w="1345" w:type="dxa"/>
            <w:vMerge w:val="continue"/>
            <w:shd w:val="clear" w:color="auto" w:fill="auto"/>
            <w:vAlign w:val="center"/>
          </w:tcPr>
          <w:p w14:paraId="140968FB">
            <w:pPr>
              <w:widowControl/>
              <w:jc w:val="center"/>
              <w:rPr>
                <w:rFonts w:ascii="宋体" w:hAnsi="宋体" w:eastAsia="宋体" w:cs="宋体"/>
                <w:color w:val="000000"/>
                <w:kern w:val="0"/>
                <w:sz w:val="24"/>
                <w:szCs w:val="24"/>
                <w:highlight w:val="none"/>
              </w:rPr>
            </w:pPr>
          </w:p>
        </w:tc>
        <w:tc>
          <w:tcPr>
            <w:tcW w:w="1676" w:type="dxa"/>
            <w:shd w:val="clear" w:color="auto" w:fill="auto"/>
            <w:vAlign w:val="center"/>
          </w:tcPr>
          <w:p w14:paraId="1BAE1423">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交接班</w:t>
            </w:r>
          </w:p>
        </w:tc>
        <w:tc>
          <w:tcPr>
            <w:tcW w:w="5878" w:type="dxa"/>
            <w:shd w:val="clear" w:color="auto" w:fill="auto"/>
            <w:vAlign w:val="center"/>
          </w:tcPr>
          <w:p w14:paraId="58949763">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填写交接班记录，包括工作进展、问题及注意事项，可查询统计，系统提醒交接。</w:t>
            </w:r>
          </w:p>
        </w:tc>
      </w:tr>
      <w:tr w14:paraId="6BBC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shd w:val="clear" w:color="auto" w:fill="auto"/>
            <w:vAlign w:val="center"/>
          </w:tcPr>
          <w:p w14:paraId="4841DE55">
            <w:pPr>
              <w:widowControl/>
              <w:jc w:val="center"/>
              <w:rPr>
                <w:rFonts w:ascii="宋体" w:hAnsi="宋体" w:eastAsia="宋体" w:cs="宋体"/>
                <w:color w:val="000000"/>
                <w:kern w:val="0"/>
                <w:sz w:val="24"/>
                <w:szCs w:val="24"/>
              </w:rPr>
            </w:pPr>
          </w:p>
        </w:tc>
        <w:tc>
          <w:tcPr>
            <w:tcW w:w="1345" w:type="dxa"/>
            <w:vMerge w:val="continue"/>
            <w:shd w:val="clear" w:color="auto" w:fill="auto"/>
            <w:vAlign w:val="center"/>
          </w:tcPr>
          <w:p w14:paraId="5DF32282">
            <w:pPr>
              <w:widowControl/>
              <w:jc w:val="center"/>
              <w:rPr>
                <w:rFonts w:ascii="宋体" w:hAnsi="宋体" w:eastAsia="宋体" w:cs="宋体"/>
                <w:color w:val="000000"/>
                <w:kern w:val="0"/>
                <w:sz w:val="24"/>
                <w:szCs w:val="24"/>
                <w:highlight w:val="none"/>
              </w:rPr>
            </w:pPr>
          </w:p>
        </w:tc>
        <w:tc>
          <w:tcPr>
            <w:tcW w:w="1676" w:type="dxa"/>
            <w:shd w:val="clear" w:color="auto" w:fill="auto"/>
            <w:vAlign w:val="center"/>
          </w:tcPr>
          <w:p w14:paraId="54B6592A">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排班管理</w:t>
            </w:r>
          </w:p>
        </w:tc>
        <w:tc>
          <w:tcPr>
            <w:tcW w:w="5878" w:type="dxa"/>
            <w:shd w:val="clear" w:color="auto" w:fill="auto"/>
            <w:vAlign w:val="center"/>
          </w:tcPr>
          <w:p w14:paraId="60D2D04D">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通过排班规则自动生成每个月的排班表，可调整修改并统计分析。</w:t>
            </w:r>
          </w:p>
        </w:tc>
      </w:tr>
      <w:tr w14:paraId="5B96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shd w:val="clear" w:color="auto" w:fill="auto"/>
            <w:vAlign w:val="center"/>
          </w:tcPr>
          <w:p w14:paraId="14E99971">
            <w:pPr>
              <w:widowControl/>
              <w:jc w:val="center"/>
              <w:rPr>
                <w:rFonts w:ascii="宋体" w:hAnsi="宋体" w:eastAsia="宋体" w:cs="宋体"/>
                <w:color w:val="000000"/>
                <w:kern w:val="0"/>
                <w:sz w:val="24"/>
                <w:szCs w:val="24"/>
              </w:rPr>
            </w:pPr>
          </w:p>
        </w:tc>
        <w:tc>
          <w:tcPr>
            <w:tcW w:w="1345" w:type="dxa"/>
            <w:vMerge w:val="continue"/>
            <w:shd w:val="clear" w:color="auto" w:fill="auto"/>
            <w:vAlign w:val="center"/>
          </w:tcPr>
          <w:p w14:paraId="5DE1F76D">
            <w:pPr>
              <w:widowControl/>
              <w:jc w:val="center"/>
              <w:rPr>
                <w:rFonts w:ascii="宋体" w:hAnsi="宋体" w:eastAsia="宋体" w:cs="宋体"/>
                <w:color w:val="000000"/>
                <w:kern w:val="0"/>
                <w:sz w:val="24"/>
                <w:szCs w:val="24"/>
                <w:highlight w:val="none"/>
              </w:rPr>
            </w:pPr>
          </w:p>
        </w:tc>
        <w:tc>
          <w:tcPr>
            <w:tcW w:w="1676" w:type="dxa"/>
            <w:shd w:val="clear" w:color="auto" w:fill="auto"/>
            <w:vAlign w:val="center"/>
          </w:tcPr>
          <w:p w14:paraId="5CE84EFC">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考勤管理</w:t>
            </w:r>
          </w:p>
        </w:tc>
        <w:tc>
          <w:tcPr>
            <w:tcW w:w="5878" w:type="dxa"/>
            <w:shd w:val="clear" w:color="auto" w:fill="auto"/>
            <w:vAlign w:val="center"/>
          </w:tcPr>
          <w:p w14:paraId="1A9DA6F9">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可进行请假、加班、补休、返休等申请审批，系统记录考勤记录，查询统计。</w:t>
            </w:r>
          </w:p>
        </w:tc>
      </w:tr>
      <w:tr w14:paraId="5FF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69" w:type="dxa"/>
            <w:vMerge w:val="continue"/>
            <w:shd w:val="clear" w:color="auto" w:fill="auto"/>
            <w:vAlign w:val="center"/>
          </w:tcPr>
          <w:p w14:paraId="0F4BDADD">
            <w:pPr>
              <w:widowControl/>
              <w:jc w:val="center"/>
              <w:rPr>
                <w:rFonts w:ascii="宋体" w:hAnsi="宋体" w:eastAsia="宋体" w:cs="宋体"/>
                <w:color w:val="000000"/>
                <w:kern w:val="0"/>
                <w:sz w:val="24"/>
                <w:szCs w:val="24"/>
              </w:rPr>
            </w:pPr>
          </w:p>
        </w:tc>
        <w:tc>
          <w:tcPr>
            <w:tcW w:w="1345" w:type="dxa"/>
            <w:vMerge w:val="continue"/>
            <w:shd w:val="clear" w:color="auto" w:fill="auto"/>
            <w:vAlign w:val="center"/>
          </w:tcPr>
          <w:p w14:paraId="28B1D1DE">
            <w:pPr>
              <w:widowControl/>
              <w:jc w:val="center"/>
              <w:rPr>
                <w:rFonts w:ascii="宋体" w:hAnsi="宋体" w:eastAsia="宋体" w:cs="宋体"/>
                <w:color w:val="000000"/>
                <w:kern w:val="0"/>
                <w:sz w:val="24"/>
                <w:szCs w:val="24"/>
              </w:rPr>
            </w:pPr>
          </w:p>
        </w:tc>
        <w:tc>
          <w:tcPr>
            <w:tcW w:w="1676" w:type="dxa"/>
            <w:shd w:val="clear" w:color="auto" w:fill="auto"/>
            <w:vAlign w:val="center"/>
          </w:tcPr>
          <w:p w14:paraId="359BBFA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日程管理</w:t>
            </w:r>
          </w:p>
        </w:tc>
        <w:tc>
          <w:tcPr>
            <w:tcW w:w="5878" w:type="dxa"/>
            <w:shd w:val="clear" w:color="auto" w:fill="auto"/>
            <w:vAlign w:val="center"/>
          </w:tcPr>
          <w:p w14:paraId="1E337828">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可自动将会议、行程、工单、任务等行程个人日程表，提供提醒功能，可查看日程，统计分析。</w:t>
            </w:r>
          </w:p>
        </w:tc>
      </w:tr>
      <w:tr w14:paraId="3F07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shd w:val="clear" w:color="auto" w:fill="auto"/>
            <w:vAlign w:val="center"/>
          </w:tcPr>
          <w:p w14:paraId="494A32F1">
            <w:pPr>
              <w:widowControl/>
              <w:jc w:val="center"/>
              <w:rPr>
                <w:rFonts w:ascii="宋体" w:hAnsi="宋体" w:eastAsia="宋体" w:cs="宋体"/>
                <w:color w:val="000000"/>
                <w:kern w:val="0"/>
                <w:sz w:val="24"/>
                <w:szCs w:val="24"/>
              </w:rPr>
            </w:pPr>
          </w:p>
        </w:tc>
        <w:tc>
          <w:tcPr>
            <w:tcW w:w="1345" w:type="dxa"/>
            <w:vMerge w:val="continue"/>
            <w:shd w:val="clear" w:color="auto" w:fill="auto"/>
            <w:vAlign w:val="center"/>
          </w:tcPr>
          <w:p w14:paraId="45C66AA5">
            <w:pPr>
              <w:widowControl/>
              <w:jc w:val="center"/>
              <w:rPr>
                <w:rFonts w:ascii="宋体" w:hAnsi="宋体" w:eastAsia="宋体" w:cs="宋体"/>
                <w:color w:val="000000"/>
                <w:kern w:val="0"/>
                <w:sz w:val="24"/>
                <w:szCs w:val="24"/>
              </w:rPr>
            </w:pPr>
          </w:p>
        </w:tc>
        <w:tc>
          <w:tcPr>
            <w:tcW w:w="1676" w:type="dxa"/>
            <w:shd w:val="clear" w:color="auto" w:fill="auto"/>
            <w:vAlign w:val="center"/>
          </w:tcPr>
          <w:p w14:paraId="6E99727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通知公告</w:t>
            </w:r>
          </w:p>
        </w:tc>
        <w:tc>
          <w:tcPr>
            <w:tcW w:w="5878" w:type="dxa"/>
            <w:shd w:val="clear" w:color="auto" w:fill="auto"/>
            <w:vAlign w:val="center"/>
          </w:tcPr>
          <w:p w14:paraId="6B7D0E22">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发布通知公告、系统消息、内部新闻、会议通知等，可通过钉钉、微信等方式发送公告消息，记录阅读情况，进行评论</w:t>
            </w:r>
            <w:r>
              <w:rPr>
                <w:rFonts w:ascii="宋体" w:hAnsi="宋体" w:eastAsia="宋体" w:cs="宋体"/>
                <w:color w:val="000000"/>
                <w:kern w:val="0"/>
                <w:sz w:val="24"/>
                <w:szCs w:val="24"/>
              </w:rPr>
              <w:t>。</w:t>
            </w:r>
          </w:p>
        </w:tc>
      </w:tr>
      <w:tr w14:paraId="5D64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shd w:val="clear" w:color="auto" w:fill="auto"/>
            <w:vAlign w:val="center"/>
          </w:tcPr>
          <w:p w14:paraId="0173CC38">
            <w:pPr>
              <w:widowControl/>
              <w:jc w:val="center"/>
              <w:rPr>
                <w:rFonts w:ascii="宋体" w:hAnsi="宋体" w:eastAsia="宋体" w:cs="宋体"/>
                <w:color w:val="000000"/>
                <w:kern w:val="0"/>
                <w:sz w:val="24"/>
                <w:szCs w:val="24"/>
              </w:rPr>
            </w:pPr>
          </w:p>
        </w:tc>
        <w:tc>
          <w:tcPr>
            <w:tcW w:w="1345" w:type="dxa"/>
            <w:vMerge w:val="continue"/>
            <w:shd w:val="clear" w:color="auto" w:fill="auto"/>
            <w:vAlign w:val="center"/>
          </w:tcPr>
          <w:p w14:paraId="70F90E20">
            <w:pPr>
              <w:widowControl/>
              <w:jc w:val="center"/>
              <w:rPr>
                <w:rFonts w:ascii="宋体" w:hAnsi="宋体" w:eastAsia="宋体" w:cs="宋体"/>
                <w:color w:val="000000"/>
                <w:kern w:val="0"/>
                <w:sz w:val="24"/>
                <w:szCs w:val="24"/>
              </w:rPr>
            </w:pPr>
          </w:p>
        </w:tc>
        <w:tc>
          <w:tcPr>
            <w:tcW w:w="1676" w:type="dxa"/>
            <w:shd w:val="clear" w:color="auto" w:fill="auto"/>
            <w:vAlign w:val="center"/>
          </w:tcPr>
          <w:p w14:paraId="367BEB4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我的消息</w:t>
            </w:r>
          </w:p>
        </w:tc>
        <w:tc>
          <w:tcPr>
            <w:tcW w:w="5878" w:type="dxa"/>
            <w:shd w:val="clear" w:color="auto" w:fill="auto"/>
            <w:vAlign w:val="center"/>
          </w:tcPr>
          <w:p w14:paraId="185910CD">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接收系统消息，分类管理，回复交流，记录发送接收情况。</w:t>
            </w:r>
          </w:p>
        </w:tc>
      </w:tr>
      <w:tr w14:paraId="6DF1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shd w:val="clear" w:color="auto" w:fill="auto"/>
            <w:vAlign w:val="center"/>
          </w:tcPr>
          <w:p w14:paraId="15D9BEEF">
            <w:pPr>
              <w:widowControl/>
              <w:jc w:val="center"/>
              <w:rPr>
                <w:rFonts w:ascii="宋体" w:hAnsi="宋体" w:eastAsia="宋体" w:cs="宋体"/>
                <w:color w:val="000000"/>
                <w:kern w:val="0"/>
                <w:sz w:val="24"/>
                <w:szCs w:val="24"/>
              </w:rPr>
            </w:pPr>
          </w:p>
        </w:tc>
        <w:tc>
          <w:tcPr>
            <w:tcW w:w="1345" w:type="dxa"/>
            <w:vMerge w:val="continue"/>
            <w:shd w:val="clear" w:color="auto" w:fill="auto"/>
            <w:vAlign w:val="center"/>
          </w:tcPr>
          <w:p w14:paraId="78E5C688">
            <w:pPr>
              <w:widowControl/>
              <w:jc w:val="center"/>
              <w:rPr>
                <w:rFonts w:ascii="宋体" w:hAnsi="宋体" w:eastAsia="宋体" w:cs="宋体"/>
                <w:color w:val="000000"/>
                <w:kern w:val="0"/>
                <w:sz w:val="24"/>
                <w:szCs w:val="24"/>
              </w:rPr>
            </w:pPr>
          </w:p>
        </w:tc>
        <w:tc>
          <w:tcPr>
            <w:tcW w:w="1676" w:type="dxa"/>
            <w:shd w:val="clear" w:color="auto" w:fill="auto"/>
            <w:vAlign w:val="center"/>
          </w:tcPr>
          <w:p w14:paraId="4BBCE1F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综合统计</w:t>
            </w:r>
          </w:p>
        </w:tc>
        <w:tc>
          <w:tcPr>
            <w:tcW w:w="5878" w:type="dxa"/>
            <w:shd w:val="clear" w:color="auto" w:fill="auto"/>
            <w:vAlign w:val="center"/>
          </w:tcPr>
          <w:p w14:paraId="47A574D0">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提供任务、会议、排考勤等多维度统计，生成报表导出，可自定义统计。</w:t>
            </w:r>
          </w:p>
        </w:tc>
      </w:tr>
      <w:tr w14:paraId="4F18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69" w:type="dxa"/>
            <w:shd w:val="clear" w:color="auto" w:fill="auto"/>
            <w:vAlign w:val="center"/>
          </w:tcPr>
          <w:p w14:paraId="142FC23E">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8</w:t>
            </w:r>
          </w:p>
        </w:tc>
        <w:tc>
          <w:tcPr>
            <w:tcW w:w="1345" w:type="dxa"/>
            <w:shd w:val="clear" w:color="auto" w:fill="auto"/>
            <w:vAlign w:val="center"/>
          </w:tcPr>
          <w:p w14:paraId="72EF8FD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大屏看板</w:t>
            </w:r>
          </w:p>
        </w:tc>
        <w:tc>
          <w:tcPr>
            <w:tcW w:w="1676" w:type="dxa"/>
            <w:shd w:val="clear" w:color="auto" w:fill="auto"/>
            <w:vAlign w:val="center"/>
          </w:tcPr>
          <w:p w14:paraId="77FB9634">
            <w:pPr>
              <w:spacing w:line="360" w:lineRule="auto"/>
              <w:jc w:val="left"/>
              <w:rPr>
                <w:rFonts w:ascii="宋体" w:hAnsi="宋体" w:eastAsia="宋体" w:cs="宋体"/>
                <w:sz w:val="24"/>
                <w:szCs w:val="24"/>
              </w:rPr>
            </w:pPr>
            <w:r>
              <w:rPr>
                <w:rFonts w:hint="eastAsia" w:ascii="宋体" w:hAnsi="宋体" w:eastAsia="宋体" w:cs="宋体"/>
                <w:sz w:val="24"/>
                <w:szCs w:val="24"/>
              </w:rPr>
              <w:t>运维工单大屏</w:t>
            </w:r>
          </w:p>
        </w:tc>
        <w:tc>
          <w:tcPr>
            <w:tcW w:w="5878" w:type="dxa"/>
            <w:shd w:val="clear" w:color="auto" w:fill="auto"/>
            <w:vAlign w:val="center"/>
          </w:tcPr>
          <w:p w14:paraId="5EA8AE3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实时显示当天的来电信息和工单处理等信息。</w:t>
            </w:r>
          </w:p>
        </w:tc>
      </w:tr>
      <w:tr w14:paraId="06E9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restart"/>
            <w:vAlign w:val="center"/>
          </w:tcPr>
          <w:p w14:paraId="317C5DB2">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9</w:t>
            </w:r>
          </w:p>
        </w:tc>
        <w:tc>
          <w:tcPr>
            <w:tcW w:w="1345" w:type="dxa"/>
            <w:vMerge w:val="restart"/>
            <w:vAlign w:val="center"/>
          </w:tcPr>
          <w:p w14:paraId="16F90F59">
            <w:pPr>
              <w:widowControl/>
              <w:tabs>
                <w:tab w:val="center" w:pos="1040"/>
                <w:tab w:val="right" w:pos="1960"/>
              </w:tabs>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移动端功能</w:t>
            </w:r>
          </w:p>
        </w:tc>
        <w:tc>
          <w:tcPr>
            <w:tcW w:w="1676" w:type="dxa"/>
            <w:shd w:val="clear" w:color="auto" w:fill="auto"/>
            <w:vAlign w:val="center"/>
          </w:tcPr>
          <w:p w14:paraId="685F8387">
            <w:pPr>
              <w:widowControl/>
              <w:tabs>
                <w:tab w:val="center" w:pos="1040"/>
                <w:tab w:val="right" w:pos="1960"/>
              </w:tabs>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移动端入口</w:t>
            </w:r>
          </w:p>
        </w:tc>
        <w:tc>
          <w:tcPr>
            <w:tcW w:w="5878" w:type="dxa"/>
            <w:shd w:val="clear" w:color="auto" w:fill="auto"/>
            <w:vAlign w:val="center"/>
          </w:tcPr>
          <w:p w14:paraId="19098BE2">
            <w:pPr>
              <w:widowControl/>
              <w:tabs>
                <w:tab w:val="center" w:pos="1040"/>
                <w:tab w:val="right" w:pos="1960"/>
              </w:tabs>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可搭载在企业微信、钉钉、微信服务号等移动办公平台。提供项目管理、资产管理、工单管理、巡检管理、综合管理等各个业务模块的移动端功能。</w:t>
            </w:r>
          </w:p>
        </w:tc>
      </w:tr>
      <w:tr w14:paraId="1DE1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9" w:type="dxa"/>
            <w:vMerge w:val="continue"/>
            <w:vAlign w:val="center"/>
          </w:tcPr>
          <w:p w14:paraId="4C7433C4">
            <w:pPr>
              <w:widowControl/>
              <w:jc w:val="left"/>
              <w:rPr>
                <w:rFonts w:ascii="宋体" w:hAnsi="宋体" w:eastAsia="宋体" w:cs="宋体"/>
                <w:color w:val="000000"/>
                <w:kern w:val="0"/>
                <w:sz w:val="24"/>
                <w:szCs w:val="24"/>
              </w:rPr>
            </w:pPr>
          </w:p>
        </w:tc>
        <w:tc>
          <w:tcPr>
            <w:tcW w:w="1345" w:type="dxa"/>
            <w:vMerge w:val="continue"/>
            <w:vAlign w:val="center"/>
          </w:tcPr>
          <w:p w14:paraId="1A74BD30">
            <w:pPr>
              <w:jc w:val="center"/>
              <w:rPr>
                <w:rFonts w:ascii="宋体" w:hAnsi="宋体" w:eastAsia="宋体" w:cs="宋体"/>
                <w:color w:val="000000"/>
                <w:kern w:val="0"/>
                <w:sz w:val="24"/>
                <w:szCs w:val="24"/>
              </w:rPr>
            </w:pPr>
          </w:p>
        </w:tc>
        <w:tc>
          <w:tcPr>
            <w:tcW w:w="1676" w:type="dxa"/>
            <w:shd w:val="clear" w:color="auto" w:fill="auto"/>
            <w:vAlign w:val="center"/>
          </w:tcPr>
          <w:p w14:paraId="59F9CDDD">
            <w:pPr>
              <w:widowControl/>
              <w:tabs>
                <w:tab w:val="center" w:pos="1040"/>
                <w:tab w:val="right" w:pos="1960"/>
              </w:tabs>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移动端消息提醒</w:t>
            </w:r>
          </w:p>
        </w:tc>
        <w:tc>
          <w:tcPr>
            <w:tcW w:w="5878" w:type="dxa"/>
            <w:shd w:val="clear" w:color="auto" w:fill="auto"/>
            <w:vAlign w:val="center"/>
          </w:tcPr>
          <w:p w14:paraId="3A3B6F5C">
            <w:pPr>
              <w:widowControl/>
              <w:tabs>
                <w:tab w:val="center" w:pos="1040"/>
                <w:tab w:val="right" w:pos="1960"/>
              </w:tabs>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提供项目管理、资产管理、工单管理、巡检管理、综合管理等模块各个环节的消息提醒，系统通过微信或钉钉自动把各模块相关消息实时信息反馈给相关人</w:t>
            </w:r>
          </w:p>
        </w:tc>
      </w:tr>
    </w:tbl>
    <w:p w14:paraId="158763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pacing w:val="8"/>
          <w:sz w:val="24"/>
          <w:szCs w:val="24"/>
          <w:highlight w:val="yellow"/>
          <w:lang w:val="en-US" w:eastAsia="zh-CN"/>
        </w:rPr>
      </w:pPr>
    </w:p>
    <w:p w14:paraId="1D5307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pacing w:val="8"/>
          <w:sz w:val="24"/>
          <w:szCs w:val="24"/>
          <w:highlight w:val="none"/>
          <w:lang w:val="en-US" w:eastAsia="zh-CN"/>
        </w:rPr>
      </w:pPr>
      <w:r>
        <w:rPr>
          <w:rFonts w:hint="eastAsia" w:ascii="黑体" w:hAnsi="黑体" w:eastAsia="黑体" w:cs="黑体"/>
          <w:spacing w:val="8"/>
          <w:sz w:val="24"/>
          <w:szCs w:val="24"/>
          <w:highlight w:val="none"/>
          <w:lang w:val="en-US" w:eastAsia="zh-CN"/>
        </w:rPr>
        <w:t>附表2、国产桌面操作系统:</w:t>
      </w:r>
    </w:p>
    <w:tbl>
      <w:tblPr>
        <w:tblStyle w:val="9"/>
        <w:tblW w:w="9668" w:type="dxa"/>
        <w:tblInd w:w="-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1388"/>
        <w:gridCol w:w="1669"/>
        <w:gridCol w:w="5849"/>
      </w:tblGrid>
      <w:tr w14:paraId="1153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6D3DDF1D">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eastAsia" w:ascii="Arial" w:hAnsi="Arial" w:eastAsia="黑体" w:cs="Arial"/>
                <w:spacing w:val="8"/>
                <w:sz w:val="24"/>
                <w:szCs w:val="24"/>
                <w:vertAlign w:val="baseline"/>
                <w:lang w:val="en-US" w:eastAsia="zh-CN"/>
              </w:rPr>
            </w:pPr>
            <w:r>
              <w:rPr>
                <w:rFonts w:hint="eastAsia" w:ascii="Arial" w:hAnsi="Arial" w:eastAsia="黑体" w:cs="Arial"/>
                <w:spacing w:val="8"/>
                <w:sz w:val="24"/>
                <w:szCs w:val="24"/>
                <w:vertAlign w:val="baseline"/>
                <w:lang w:val="en-US" w:eastAsia="zh-CN"/>
              </w:rPr>
              <w:t>序号</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20C4A524">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eastAsia" w:ascii="Arial" w:hAnsi="Arial" w:eastAsia="黑体" w:cs="Arial"/>
                <w:spacing w:val="8"/>
                <w:sz w:val="24"/>
                <w:szCs w:val="24"/>
                <w:vertAlign w:val="baseline"/>
                <w:lang w:val="en-US" w:eastAsia="zh-CN"/>
              </w:rPr>
            </w:pPr>
            <w:r>
              <w:rPr>
                <w:rFonts w:hint="eastAsia" w:ascii="Arial" w:hAnsi="Arial" w:eastAsia="黑体" w:cs="Arial"/>
                <w:spacing w:val="8"/>
                <w:sz w:val="24"/>
                <w:szCs w:val="24"/>
                <w:vertAlign w:val="baseline"/>
                <w:lang w:val="en-US" w:eastAsia="zh-CN"/>
              </w:rPr>
              <w:t>一级指标</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1D86D52">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eastAsia" w:ascii="Arial" w:hAnsi="Arial" w:eastAsia="黑体" w:cs="Arial"/>
                <w:spacing w:val="8"/>
                <w:sz w:val="24"/>
                <w:szCs w:val="24"/>
                <w:vertAlign w:val="baseline"/>
                <w:lang w:val="en-US" w:eastAsia="zh-CN"/>
              </w:rPr>
            </w:pPr>
            <w:r>
              <w:rPr>
                <w:rFonts w:hint="eastAsia" w:ascii="Arial" w:hAnsi="Arial" w:eastAsia="黑体" w:cs="Arial"/>
                <w:spacing w:val="8"/>
                <w:sz w:val="24"/>
                <w:szCs w:val="24"/>
                <w:vertAlign w:val="baseline"/>
                <w:lang w:val="en-US" w:eastAsia="zh-CN"/>
              </w:rPr>
              <w:t>二级指标</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264C7D85">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eastAsia" w:ascii="Arial" w:hAnsi="Arial" w:eastAsia="黑体" w:cs="Arial"/>
                <w:spacing w:val="8"/>
                <w:sz w:val="24"/>
                <w:szCs w:val="24"/>
                <w:vertAlign w:val="baseline"/>
                <w:lang w:val="en-US" w:eastAsia="zh-CN"/>
              </w:rPr>
            </w:pPr>
            <w:r>
              <w:rPr>
                <w:rFonts w:hint="eastAsia" w:ascii="Arial" w:hAnsi="Arial" w:eastAsia="黑体" w:cs="Arial"/>
                <w:spacing w:val="8"/>
                <w:sz w:val="24"/>
                <w:szCs w:val="24"/>
                <w:vertAlign w:val="baseline"/>
                <w:lang w:val="en-US" w:eastAsia="zh-CN"/>
              </w:rPr>
              <w:t>指标要求</w:t>
            </w:r>
          </w:p>
        </w:tc>
      </w:tr>
      <w:tr w14:paraId="1446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14:paraId="047F893D">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1</w:t>
            </w: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21B8BE43">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基本要求</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7D926D2">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基本要求</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24C1AE92">
            <w:pPr>
              <w:keepNext w:val="0"/>
              <w:keepLines w:val="0"/>
              <w:widowControl/>
              <w:suppressLineNumbers w:val="0"/>
              <w:spacing w:line="240" w:lineRule="auto"/>
              <w:jc w:val="left"/>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▲操作系统通过中国信息安全测评中心的安全可靠测评，提供通过中国信息安全测评中心查询链接和网页截图证明。</w:t>
            </w:r>
          </w:p>
        </w:tc>
      </w:tr>
      <w:tr w14:paraId="7E7C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14:paraId="3A0CFFE1">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2</w:t>
            </w: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57AB6E84">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系统内核</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06255BE">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系统内核</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20619E28">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操作系统支持Linux kernel 5.4及以上。</w:t>
            </w:r>
          </w:p>
        </w:tc>
      </w:tr>
      <w:tr w14:paraId="05B2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14:paraId="733BE18E">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3</w:t>
            </w: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1FE90352">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多CPU架构</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9689DC6">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多CPU架构</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25248CA5">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操作系统同源兼容ARM、LoongArch、MIPS、SW64、x86等平台架构的CPU。</w:t>
            </w:r>
          </w:p>
        </w:tc>
      </w:tr>
      <w:tr w14:paraId="300A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14:paraId="1E86ED87">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4</w:t>
            </w: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11014125">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安装部署</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6C17BBC">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安装方式</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342FE989">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操作系统支持光盘、USB闪存盘和网络等安装方式。</w:t>
            </w:r>
          </w:p>
        </w:tc>
      </w:tr>
      <w:tr w14:paraId="5592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14:paraId="7C618334">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5</w:t>
            </w: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3368C01A">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桌面环境</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1E3FB36">
            <w:pPr>
              <w:keepNext w:val="0"/>
              <w:keepLines w:val="0"/>
              <w:widowControl/>
              <w:suppressLineNumbers w:val="0"/>
              <w:spacing w:line="240" w:lineRule="auto"/>
              <w:jc w:val="left"/>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中文界面</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04B9D4BE">
            <w:pPr>
              <w:keepNext w:val="0"/>
              <w:keepLines w:val="0"/>
              <w:widowControl/>
              <w:suppressLineNumbers w:val="0"/>
              <w:spacing w:line="240" w:lineRule="auto"/>
              <w:jc w:val="left"/>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操作系统支持中文图形化操作界面，提供流畅的操作体验。</w:t>
            </w:r>
          </w:p>
        </w:tc>
      </w:tr>
      <w:tr w14:paraId="4880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14:paraId="39481497">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6</w:t>
            </w: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32E2E535">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资质要求</w:t>
            </w: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172C5CDD">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资质要求</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65F2CEC8">
            <w:pPr>
              <w:keepNext w:val="0"/>
              <w:keepLines w:val="0"/>
              <w:widowControl/>
              <w:suppressLineNumbers w:val="0"/>
              <w:spacing w:line="240" w:lineRule="auto"/>
              <w:jc w:val="left"/>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操作系统厂商通过中国软件行业协会颁布的《软件服务商交付能力评估标准》(T/SIA009-2020)并达到一级交付能力。</w:t>
            </w:r>
          </w:p>
        </w:tc>
      </w:tr>
      <w:tr w14:paraId="5D13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14:paraId="2E05F9DF">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7</w:t>
            </w: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77DDD1C5">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功能要求</w:t>
            </w: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4EB51B9A">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文件保护</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083AA11F">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★操作系统提供文件保护箱功能，支持用户创建多个密码不同的加密文件夹，有效保护数据安全，</w:t>
            </w:r>
            <w:r>
              <w:rPr>
                <w:rFonts w:hint="eastAsia" w:ascii="宋体" w:hAnsi="宋体" w:eastAsia="宋体" w:cs="宋体"/>
                <w:b w:val="0"/>
                <w:bCs/>
                <w:i w:val="0"/>
                <w:iCs w:val="0"/>
                <w:color w:val="auto"/>
                <w:kern w:val="0"/>
                <w:sz w:val="24"/>
                <w:szCs w:val="24"/>
                <w:highlight w:val="none"/>
                <w:u w:val="none"/>
                <w:lang w:val="en-US" w:eastAsia="zh-CN" w:bidi="ar"/>
              </w:rPr>
              <w:t>提供软著及功能截图证明</w:t>
            </w:r>
          </w:p>
        </w:tc>
      </w:tr>
      <w:tr w14:paraId="1940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14:paraId="6B8948FC">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8</w:t>
            </w: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3AC6CF86">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功能要求</w:t>
            </w: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7F4496FE">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lang w:eastAsia="zh-CN"/>
              </w:rPr>
            </w:pPr>
            <w:r>
              <w:rPr>
                <w:rFonts w:hint="eastAsia" w:ascii="宋体" w:hAnsi="宋体" w:eastAsia="宋体" w:cs="宋体"/>
                <w:b w:val="0"/>
                <w:bCs/>
                <w:i w:val="0"/>
                <w:iCs w:val="0"/>
                <w:color w:val="000000"/>
                <w:sz w:val="24"/>
                <w:szCs w:val="24"/>
                <w:u w:val="none"/>
                <w:lang w:eastAsia="zh-CN"/>
              </w:rPr>
              <w:t>账户保护</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3B3E7235">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★系统提供账户保护功能，支持设置4种密码字符种类和选择加密算法（国密SM3、SHA-512），提供图形化选择国密SM3算法进行加密功能截图证明</w:t>
            </w:r>
          </w:p>
        </w:tc>
      </w:tr>
      <w:tr w14:paraId="49E9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14:paraId="39FA48E8">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lang w:val="en-US"/>
              </w:rPr>
            </w:pPr>
            <w:r>
              <w:rPr>
                <w:rFonts w:hint="eastAsia" w:ascii="宋体" w:hAnsi="宋体" w:eastAsia="宋体" w:cs="宋体"/>
                <w:b w:val="0"/>
                <w:bCs/>
                <w:i w:val="0"/>
                <w:iCs w:val="0"/>
                <w:color w:val="000000"/>
                <w:kern w:val="0"/>
                <w:sz w:val="24"/>
                <w:szCs w:val="24"/>
                <w:u w:val="none"/>
                <w:lang w:val="en-US" w:eastAsia="zh-CN" w:bidi="ar"/>
              </w:rPr>
              <w:t>9</w:t>
            </w: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60F88DB2">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安全管理</w:t>
            </w: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39D4516B">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安全框架</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48C645CA">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★操作系统提供安全访问统一控制的安全框架</w:t>
            </w:r>
            <w:r>
              <w:rPr>
                <w:rStyle w:val="18"/>
                <w:rFonts w:hint="eastAsia" w:ascii="宋体" w:hAnsi="宋体" w:eastAsia="宋体" w:cs="宋体"/>
                <w:b w:val="0"/>
                <w:bCs/>
                <w:color w:val="auto"/>
                <w:sz w:val="24"/>
                <w:szCs w:val="24"/>
                <w:lang w:val="en-US" w:eastAsia="zh-CN" w:bidi="ar"/>
              </w:rPr>
              <w:t>，支持多种强制访问控制联合加载包括SELINUX、APPARMOR等。</w:t>
            </w:r>
            <w:r>
              <w:rPr>
                <w:rStyle w:val="16"/>
                <w:rFonts w:hint="eastAsia" w:ascii="宋体" w:hAnsi="宋体" w:eastAsia="宋体" w:cs="宋体"/>
                <w:b w:val="0"/>
                <w:bCs/>
                <w:color w:val="auto"/>
                <w:sz w:val="24"/>
                <w:szCs w:val="24"/>
                <w:lang w:val="en-US" w:eastAsia="zh-CN" w:bidi="ar"/>
              </w:rPr>
              <w:t>提供软著和功能截图证明</w:t>
            </w:r>
          </w:p>
        </w:tc>
      </w:tr>
      <w:tr w14:paraId="462D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14:paraId="0548E15B">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lang w:val="en-US"/>
              </w:rPr>
            </w:pPr>
            <w:r>
              <w:rPr>
                <w:rFonts w:hint="eastAsia" w:ascii="宋体" w:hAnsi="宋体" w:eastAsia="宋体" w:cs="宋体"/>
                <w:b w:val="0"/>
                <w:bCs/>
                <w:i w:val="0"/>
                <w:iCs w:val="0"/>
                <w:color w:val="000000"/>
                <w:kern w:val="0"/>
                <w:sz w:val="24"/>
                <w:szCs w:val="24"/>
                <w:u w:val="none"/>
                <w:lang w:val="en-US" w:eastAsia="zh-CN" w:bidi="ar"/>
              </w:rPr>
              <w:t>10</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6E6A967B">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功能要求</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F740F0A">
            <w:pPr>
              <w:keepNext w:val="0"/>
              <w:keepLines w:val="0"/>
              <w:widowControl/>
              <w:suppressLineNumbers w:val="0"/>
              <w:spacing w:line="240" w:lineRule="auto"/>
              <w:jc w:val="left"/>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便签工具</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54228B72">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★操作系统支持自带便签贴功能，支持便签贴置于顶层设置，同一个界面上可以管理多个便签,每个便签都可以独立编辑和保存。提供软著和功能截图证明</w:t>
            </w:r>
          </w:p>
        </w:tc>
      </w:tr>
      <w:tr w14:paraId="05FE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14:paraId="74D36EE9">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lang w:val="en-US"/>
              </w:rPr>
            </w:pPr>
            <w:r>
              <w:rPr>
                <w:rFonts w:hint="eastAsia" w:ascii="宋体" w:hAnsi="宋体" w:eastAsia="宋体" w:cs="宋体"/>
                <w:b w:val="0"/>
                <w:bCs/>
                <w:i w:val="0"/>
                <w:iCs w:val="0"/>
                <w:color w:val="000000"/>
                <w:kern w:val="0"/>
                <w:sz w:val="24"/>
                <w:szCs w:val="24"/>
                <w:u w:val="none"/>
                <w:lang w:val="en-US" w:eastAsia="zh-CN" w:bidi="ar"/>
              </w:rPr>
              <w:t>11</w:t>
            </w: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39E31F93">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功能要求</w:t>
            </w: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799B2D58">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备份还原</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3BBBEE88">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★操作系统提供图形化备份还原工具，支持一键Ghost镜像、数据备份还原等功能，且数据备份存储位置支持本地存储和外置存储等方式选择，提供软著和功能截图证明</w:t>
            </w:r>
          </w:p>
        </w:tc>
      </w:tr>
      <w:tr w14:paraId="5178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14:paraId="14A9B746">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lang w:val="en-US"/>
              </w:rPr>
            </w:pPr>
            <w:r>
              <w:rPr>
                <w:rFonts w:hint="eastAsia" w:ascii="宋体" w:hAnsi="宋体" w:eastAsia="宋体" w:cs="宋体"/>
                <w:b w:val="0"/>
                <w:bCs/>
                <w:i w:val="0"/>
                <w:iCs w:val="0"/>
                <w:color w:val="000000"/>
                <w:kern w:val="0"/>
                <w:sz w:val="24"/>
                <w:szCs w:val="24"/>
                <w:u w:val="none"/>
                <w:lang w:val="en-US" w:eastAsia="zh-CN" w:bidi="ar"/>
              </w:rPr>
              <w:t>12</w:t>
            </w:r>
          </w:p>
        </w:tc>
        <w:tc>
          <w:tcPr>
            <w:tcW w:w="1388" w:type="dxa"/>
            <w:tcBorders>
              <w:top w:val="single" w:color="000000" w:sz="4" w:space="0"/>
              <w:left w:val="single" w:color="000000" w:sz="4" w:space="0"/>
              <w:bottom w:val="single" w:color="000000" w:sz="4" w:space="0"/>
              <w:right w:val="single" w:color="000000" w:sz="4" w:space="0"/>
            </w:tcBorders>
            <w:noWrap/>
            <w:vAlign w:val="center"/>
          </w:tcPr>
          <w:p w14:paraId="6F7BEC8F">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lang w:eastAsia="zh-CN"/>
              </w:rPr>
            </w:pPr>
            <w:r>
              <w:rPr>
                <w:rFonts w:hint="eastAsia" w:ascii="宋体" w:hAnsi="宋体" w:eastAsia="宋体" w:cs="宋体"/>
                <w:b w:val="0"/>
                <w:bCs/>
                <w:i w:val="0"/>
                <w:iCs w:val="0"/>
                <w:color w:val="000000"/>
                <w:kern w:val="0"/>
                <w:sz w:val="24"/>
                <w:szCs w:val="24"/>
                <w:u w:val="none"/>
                <w:lang w:val="en-US" w:eastAsia="zh-CN" w:bidi="ar"/>
              </w:rPr>
              <w:t>质保要求</w:t>
            </w:r>
          </w:p>
        </w:tc>
        <w:tc>
          <w:tcPr>
            <w:tcW w:w="1669" w:type="dxa"/>
            <w:tcBorders>
              <w:top w:val="single" w:color="000000" w:sz="4" w:space="0"/>
              <w:left w:val="single" w:color="000000" w:sz="4" w:space="0"/>
              <w:bottom w:val="single" w:color="000000" w:sz="4" w:space="0"/>
              <w:right w:val="single" w:color="000000" w:sz="4" w:space="0"/>
            </w:tcBorders>
            <w:noWrap/>
            <w:vAlign w:val="center"/>
          </w:tcPr>
          <w:p w14:paraId="68078D13">
            <w:pPr>
              <w:keepNext w:val="0"/>
              <w:keepLines w:val="0"/>
              <w:widowControl/>
              <w:suppressLineNumbers w:val="0"/>
              <w:spacing w:line="240" w:lineRule="auto"/>
              <w:jc w:val="center"/>
              <w:textAlignment w:val="center"/>
              <w:rPr>
                <w:rFonts w:hint="eastAsia" w:ascii="宋体" w:hAnsi="宋体" w:eastAsia="宋体" w:cs="宋体"/>
                <w:b w:val="0"/>
                <w:bCs/>
                <w:i w:val="0"/>
                <w:iCs w:val="0"/>
                <w:color w:val="000000"/>
                <w:sz w:val="24"/>
                <w:szCs w:val="24"/>
                <w:u w:val="none"/>
                <w:lang w:eastAsia="zh-CN"/>
              </w:rPr>
            </w:pPr>
            <w:r>
              <w:rPr>
                <w:rFonts w:hint="eastAsia" w:ascii="宋体" w:hAnsi="宋体" w:eastAsia="宋体" w:cs="宋体"/>
                <w:b w:val="0"/>
                <w:bCs/>
                <w:i w:val="0"/>
                <w:iCs w:val="0"/>
                <w:color w:val="000000"/>
                <w:kern w:val="0"/>
                <w:sz w:val="24"/>
                <w:szCs w:val="24"/>
                <w:u w:val="none"/>
                <w:lang w:val="en-US" w:eastAsia="zh-CN" w:bidi="ar"/>
              </w:rPr>
              <w:t>质保服务</w:t>
            </w:r>
          </w:p>
        </w:tc>
        <w:tc>
          <w:tcPr>
            <w:tcW w:w="5849" w:type="dxa"/>
            <w:tcBorders>
              <w:top w:val="single" w:color="000000" w:sz="4" w:space="0"/>
              <w:left w:val="single" w:color="000000" w:sz="4" w:space="0"/>
              <w:bottom w:val="single" w:color="000000" w:sz="4" w:space="0"/>
              <w:right w:val="single" w:color="000000" w:sz="4" w:space="0"/>
            </w:tcBorders>
            <w:noWrap/>
            <w:vAlign w:val="center"/>
          </w:tcPr>
          <w:p w14:paraId="01DEAEBA">
            <w:pPr>
              <w:keepNext w:val="0"/>
              <w:keepLines w:val="0"/>
              <w:widowControl/>
              <w:suppressLineNumbers w:val="0"/>
              <w:spacing w:line="240" w:lineRule="auto"/>
              <w:jc w:val="left"/>
              <w:textAlignment w:val="center"/>
              <w:rPr>
                <w:rFonts w:hint="eastAsia" w:ascii="宋体" w:hAnsi="宋体" w:eastAsia="宋体" w:cs="宋体"/>
                <w:b w:val="0"/>
                <w:bCs/>
                <w:i w:val="0"/>
                <w:iCs w:val="0"/>
                <w:color w:val="auto"/>
                <w:sz w:val="24"/>
                <w:szCs w:val="24"/>
                <w:u w:val="none"/>
                <w:lang w:val="en-US" w:eastAsia="zh-CN"/>
              </w:rPr>
            </w:pPr>
            <w:r>
              <w:rPr>
                <w:rFonts w:hint="eastAsia" w:ascii="宋体" w:hAnsi="宋体" w:eastAsia="宋体" w:cs="宋体"/>
                <w:b w:val="0"/>
                <w:bCs/>
                <w:i w:val="0"/>
                <w:iCs w:val="0"/>
                <w:color w:val="auto"/>
                <w:kern w:val="0"/>
                <w:sz w:val="24"/>
                <w:szCs w:val="24"/>
                <w:u w:val="none"/>
                <w:lang w:val="en-US" w:eastAsia="zh-CN" w:bidi="ar"/>
              </w:rPr>
              <w:t>▲操作系统厂商提供原厂质保服务，合同签订后，操作系统厂商需提供产品授权证书且授权对象为最终用户单位，保障产品永久授权（投标方提供承诺函并加盖公章）。</w:t>
            </w:r>
          </w:p>
        </w:tc>
      </w:tr>
    </w:tbl>
    <w:p w14:paraId="3C84FF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pacing w:val="8"/>
          <w:sz w:val="24"/>
          <w:szCs w:val="24"/>
          <w:highlight w:val="none"/>
          <w:lang w:val="en-US" w:eastAsia="zh-CN"/>
        </w:rPr>
      </w:pPr>
    </w:p>
    <w:p w14:paraId="0FE86C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pacing w:val="8"/>
          <w:sz w:val="24"/>
          <w:szCs w:val="24"/>
          <w:highlight w:val="none"/>
          <w:lang w:val="en-US" w:eastAsia="zh-CN"/>
        </w:rPr>
      </w:pPr>
      <w:r>
        <w:rPr>
          <w:rFonts w:hint="eastAsia" w:ascii="黑体" w:hAnsi="黑体" w:eastAsia="黑体" w:cs="黑体"/>
          <w:spacing w:val="8"/>
          <w:sz w:val="24"/>
          <w:szCs w:val="24"/>
          <w:highlight w:val="none"/>
          <w:lang w:val="en-US" w:eastAsia="zh-CN"/>
        </w:rPr>
        <w:t>附表3、国产办公软件:</w:t>
      </w:r>
    </w:p>
    <w:tbl>
      <w:tblPr>
        <w:tblStyle w:val="9"/>
        <w:tblW w:w="9675" w:type="dxa"/>
        <w:tblInd w:w="-3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0"/>
        <w:gridCol w:w="8475"/>
      </w:tblGrid>
      <w:tr w14:paraId="2A2CC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00" w:type="dxa"/>
            <w:noWrap w:val="0"/>
            <w:vAlign w:val="center"/>
          </w:tcPr>
          <w:p w14:paraId="0C6AF14C">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Arial" w:hAnsi="Arial" w:eastAsia="黑体" w:cs="Arial"/>
                <w:spacing w:val="8"/>
                <w:sz w:val="24"/>
                <w:szCs w:val="24"/>
                <w:vertAlign w:val="baseline"/>
                <w:lang w:val="en-US" w:eastAsia="zh-CN"/>
              </w:rPr>
            </w:pPr>
            <w:r>
              <w:rPr>
                <w:rFonts w:hint="eastAsia" w:ascii="Arial" w:hAnsi="Arial" w:eastAsia="黑体" w:cs="Arial"/>
                <w:spacing w:val="8"/>
                <w:sz w:val="24"/>
                <w:szCs w:val="24"/>
                <w:vertAlign w:val="baseline"/>
                <w:lang w:val="en-US" w:eastAsia="zh-CN"/>
              </w:rPr>
              <w:t>名称</w:t>
            </w:r>
          </w:p>
        </w:tc>
        <w:tc>
          <w:tcPr>
            <w:tcW w:w="8475" w:type="dxa"/>
            <w:noWrap w:val="0"/>
            <w:vAlign w:val="center"/>
          </w:tcPr>
          <w:p w14:paraId="433D3B0E">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default" w:ascii="Arial" w:hAnsi="Arial" w:eastAsia="黑体" w:cs="Arial"/>
                <w:spacing w:val="8"/>
                <w:sz w:val="24"/>
                <w:szCs w:val="24"/>
                <w:vertAlign w:val="baseline"/>
                <w:lang w:val="en-US" w:eastAsia="zh-CN"/>
              </w:rPr>
            </w:pPr>
            <w:r>
              <w:rPr>
                <w:rFonts w:hint="eastAsia" w:ascii="Arial" w:hAnsi="Arial" w:eastAsia="黑体" w:cs="Arial"/>
                <w:spacing w:val="8"/>
                <w:sz w:val="24"/>
                <w:szCs w:val="24"/>
                <w:vertAlign w:val="baseline"/>
                <w:lang w:val="en-US" w:eastAsia="zh-CN"/>
              </w:rPr>
              <w:t>具体技术要求</w:t>
            </w:r>
          </w:p>
        </w:tc>
      </w:tr>
      <w:tr w14:paraId="345B2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200" w:type="dxa"/>
            <w:noWrap w:val="0"/>
            <w:vAlign w:val="center"/>
          </w:tcPr>
          <w:p w14:paraId="6FD4B7E9">
            <w:pPr>
              <w:keepNext w:val="0"/>
              <w:keepLines w:val="0"/>
              <w:pageBreakBefore w:val="0"/>
              <w:widowControl w:val="0"/>
              <w:kinsoku/>
              <w:wordWrap/>
              <w:overflowPunct/>
              <w:topLinePunct w:val="0"/>
              <w:autoSpaceDE/>
              <w:autoSpaceDN/>
              <w:bidi w:val="0"/>
              <w:adjustRightInd w:val="0"/>
              <w:snapToGrid/>
              <w:spacing w:line="240" w:lineRule="auto"/>
              <w:jc w:val="both"/>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基本功能</w:t>
            </w:r>
          </w:p>
        </w:tc>
        <w:tc>
          <w:tcPr>
            <w:tcW w:w="8475" w:type="dxa"/>
            <w:noWrap w:val="0"/>
            <w:vAlign w:val="center"/>
          </w:tcPr>
          <w:p w14:paraId="11CEEFD1">
            <w:pPr>
              <w:pStyle w:val="20"/>
              <w:numPr>
                <w:ilvl w:val="0"/>
                <w:numId w:val="2"/>
              </w:numPr>
              <w:spacing w:line="24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多平台支持：支持国产操作系统。</w:t>
            </w:r>
          </w:p>
          <w:p w14:paraId="745AE4B0">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rPr>
              <w:t>兼容性：兼容国产化平台；</w:t>
            </w:r>
          </w:p>
          <w:p w14:paraId="6CD5ABE0">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产品组件包含文字处理、电子表格、演示文稿办公常用组件。</w:t>
            </w:r>
          </w:p>
          <w:p w14:paraId="07E78FD0">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文字、表格、演示三个组件均支持丰富的公式元素、支持更多设置，可以满足各种场景公式编写需求。提供各类公式符号：基础数学、希腊字母、字符类符号、运算符、箭头、求反关系运算符；提供各类函数结构：分数、上下标、根式、积分、大型运算符、括号、函数、极限和对数、运算符、矩阵等。</w:t>
            </w:r>
          </w:p>
          <w:p w14:paraId="7088BCC6">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支持多人访问/编辑文字、表格、演示文稿、PDF、流程图和思维导图等多种文件格式。</w:t>
            </w:r>
            <w:r>
              <w:rPr>
                <w:rFonts w:hint="eastAsia" w:ascii="宋体" w:hAnsi="宋体" w:eastAsia="宋体" w:cs="宋体"/>
                <w:color w:val="auto"/>
                <w:kern w:val="0"/>
                <w:sz w:val="24"/>
                <w:szCs w:val="24"/>
                <w:highlight w:val="none"/>
              </w:rPr>
              <w:t>。</w:t>
            </w:r>
          </w:p>
          <w:p w14:paraId="54DA2C68">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支持章节导航、书签导航。章节导航支持显示章节内容。书签导航支持显示书签，按照书签的名称和位置排序。</w:t>
            </w:r>
          </w:p>
          <w:p w14:paraId="44205EBC">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各模块可整合在同一窗口下，亦可成为独立窗口。多窗口模式下，支持在系统任务栏显示多主窗口，可通过快捷键切换查看。</w:t>
            </w:r>
          </w:p>
          <w:p w14:paraId="03D95A5A">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支持数据对比。可以对单区域、多区域进行重复值、唯一值的标记和提取，能更直观的进行数据分析。</w:t>
            </w:r>
          </w:p>
          <w:p w14:paraId="4C9506B2">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jc w:val="left"/>
              <w:textAlignment w:val="baseline"/>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表格组件</w:t>
            </w:r>
            <w:r>
              <w:rPr>
                <w:rFonts w:hint="eastAsia" w:ascii="宋体" w:hAnsi="宋体" w:eastAsia="宋体" w:cs="宋体"/>
                <w:color w:val="auto"/>
                <w:kern w:val="0"/>
                <w:sz w:val="24"/>
                <w:szCs w:val="24"/>
                <w:highlight w:val="none"/>
              </w:rPr>
              <w:t>支持智能填充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rPr>
              <w:t>根据已有的示例结果填充同列的其他单元格</w:t>
            </w:r>
            <w:r>
              <w:rPr>
                <w:rFonts w:hint="eastAsia" w:ascii="宋体" w:hAnsi="宋体" w:eastAsia="宋体" w:cs="宋体"/>
                <w:color w:val="auto"/>
                <w:kern w:val="0"/>
                <w:sz w:val="24"/>
                <w:szCs w:val="24"/>
                <w:highlight w:val="none"/>
                <w:lang w:eastAsia="zh-CN"/>
              </w:rPr>
              <w:t>。</w:t>
            </w:r>
          </w:p>
          <w:p w14:paraId="2CAA32B6">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jc w:val="left"/>
              <w:textAlignment w:val="baseline"/>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支持将多个工作表、多个工作簿、以及多个工作簿中的同名工作表进行数据智能合并，帮助用户快速完成零散数据的汇总。</w:t>
            </w:r>
          </w:p>
          <w:p w14:paraId="275BAFA7">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PC端文字，表格，演示三个组件均支持在输出OFD时可设置输出范围和嵌入字体。输出范围支持根据需要仅输出对应的页、工作表或者幻灯片，提高导出效率。。</w:t>
            </w:r>
          </w:p>
          <w:p w14:paraId="2D6DD634">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各模块能无缝打开市场主流的的文档格式；支持格式包括且不限于 doc、docx、xls、xlsx、ppt、pptx。</w:t>
            </w:r>
          </w:p>
          <w:p w14:paraId="0669568D">
            <w:pPr>
              <w:pStyle w:val="8"/>
              <w:numPr>
                <w:ilvl w:val="0"/>
                <w:numId w:val="2"/>
              </w:numPr>
              <w:spacing w:line="240" w:lineRule="auto"/>
              <w:ind w:left="425" w:leftChars="0" w:hanging="425"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支持文档内插入流程图、思维导图、公式、水印、脚注尾注等多种对象</w:t>
            </w:r>
          </w:p>
          <w:p w14:paraId="1E0614C5">
            <w:pPr>
              <w:numPr>
                <w:ilvl w:val="0"/>
                <w:numId w:val="2"/>
              </w:numPr>
              <w:spacing w:line="240" w:lineRule="auto"/>
              <w:ind w:left="425" w:leftChars="0" w:hanging="425"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支支持数据表、看板、甘特图、仪表盘等多种视图，提升信息管理和可视化能力</w:t>
            </w:r>
          </w:p>
          <w:p w14:paraId="02EF7853">
            <w:pPr>
              <w:pStyle w:val="8"/>
              <w:numPr>
                <w:ilvl w:val="0"/>
                <w:numId w:val="2"/>
              </w:numPr>
              <w:spacing w:line="240" w:lineRule="auto"/>
              <w:ind w:left="425" w:leftChars="0" w:hanging="425"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支持插入问卷、答题和投票，满足演示文稿中的协作场景</w:t>
            </w:r>
          </w:p>
          <w:p w14:paraId="035CBC40">
            <w:pPr>
              <w:numPr>
                <w:ilvl w:val="0"/>
                <w:numId w:val="2"/>
              </w:numPr>
              <w:spacing w:line="240" w:lineRule="auto"/>
              <w:ind w:left="425" w:leftChars="0" w:hanging="425"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支持对PDF文档进行合并和拆分，包括合并输出名称、输出目录、拆分范围等，帮助用户快速整合文档资料。</w:t>
            </w:r>
          </w:p>
          <w:p w14:paraId="436E97F4">
            <w:pPr>
              <w:numPr>
                <w:ilvl w:val="0"/>
                <w:numId w:val="2"/>
              </w:numPr>
              <w:spacing w:line="24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15</w:t>
            </w:r>
            <w:r>
              <w:rPr>
                <w:rFonts w:hint="eastAsia" w:ascii="宋体" w:hAnsi="宋体" w:eastAsia="宋体" w:cs="宋体"/>
                <w:color w:val="auto"/>
                <w:kern w:val="0"/>
                <w:sz w:val="24"/>
                <w:szCs w:val="24"/>
                <w:highlight w:val="none"/>
                <w:lang w:val="en-US" w:eastAsia="zh-CN"/>
              </w:rPr>
              <w:t>、支持团队文档加密保护，管控在线和本地文档的权限，仅本团队成员和授权的用户才能打开，文件被下载后，其他人也无法打开</w:t>
            </w:r>
          </w:p>
          <w:p w14:paraId="15F943DB">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textAlignment w:val="baseline"/>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sz w:val="24"/>
                <w:szCs w:val="24"/>
                <w:highlight w:val="none"/>
              </w:rPr>
              <w:t>△</w:t>
            </w:r>
            <w:r>
              <w:rPr>
                <w:rFonts w:hint="eastAsia" w:ascii="宋体" w:hAnsi="宋体" w:eastAsia="宋体" w:cs="宋体"/>
                <w:b/>
                <w:bCs/>
                <w:color w:val="auto"/>
                <w:kern w:val="0"/>
                <w:sz w:val="24"/>
                <w:szCs w:val="24"/>
                <w:highlight w:val="none"/>
                <w:lang w:val="en-US" w:eastAsia="zh-CN"/>
              </w:rPr>
              <w:t>16、支持版本管理和查看协作记录。</w:t>
            </w:r>
          </w:p>
          <w:p w14:paraId="3BAA766D">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textAlignment w:val="baseline"/>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sz w:val="24"/>
                <w:szCs w:val="24"/>
                <w:highlight w:val="none"/>
              </w:rPr>
              <w:t>△</w:t>
            </w:r>
            <w:r>
              <w:rPr>
                <w:rFonts w:hint="eastAsia" w:ascii="宋体" w:hAnsi="宋体" w:eastAsia="宋体" w:cs="宋体"/>
                <w:b/>
                <w:bCs/>
                <w:color w:val="auto"/>
                <w:kern w:val="0"/>
                <w:sz w:val="24"/>
                <w:szCs w:val="24"/>
                <w:highlight w:val="none"/>
                <w:lang w:val="en-US" w:eastAsia="zh-CN"/>
              </w:rPr>
              <w:t>17、支持对表格区域进行区域权限设置，可为不同用户分配指定区域的查看、编辑等权限。</w:t>
            </w:r>
          </w:p>
          <w:p w14:paraId="046BEAC9">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textAlignment w:val="baseline"/>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18</w:t>
            </w:r>
            <w:r>
              <w:rPr>
                <w:rFonts w:hint="eastAsia" w:ascii="宋体" w:hAnsi="宋体" w:eastAsia="宋体" w:cs="宋体"/>
                <w:b/>
                <w:bCs/>
                <w:color w:val="auto"/>
                <w:kern w:val="0"/>
                <w:sz w:val="24"/>
                <w:szCs w:val="24"/>
                <w:highlight w:val="none"/>
                <w:lang w:val="en-US" w:eastAsia="zh-CN"/>
              </w:rPr>
              <w:t>、支持创建思维导图，且支持多人访问/编辑思维导图。</w:t>
            </w:r>
          </w:p>
          <w:p w14:paraId="009C9316">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textAlignment w:val="baseline"/>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19</w:t>
            </w:r>
            <w:r>
              <w:rPr>
                <w:rFonts w:hint="eastAsia" w:ascii="宋体" w:hAnsi="宋体" w:eastAsia="宋体" w:cs="宋体"/>
                <w:b/>
                <w:bCs/>
                <w:color w:val="auto"/>
                <w:kern w:val="0"/>
                <w:sz w:val="24"/>
                <w:szCs w:val="24"/>
                <w:highlight w:val="none"/>
                <w:lang w:val="en-US" w:eastAsia="zh-CN"/>
              </w:rPr>
              <w:t>、支持创建表单，并提供多种场景下的表单模板，方便用户使用表单模板快速创建表单。</w:t>
            </w:r>
          </w:p>
          <w:p w14:paraId="1CA40E28">
            <w:pPr>
              <w:keepNext w:val="0"/>
              <w:keepLines w:val="0"/>
              <w:pageBreakBefore w:val="0"/>
              <w:widowControl w:val="0"/>
              <w:numPr>
                <w:ilvl w:val="0"/>
                <w:numId w:val="2"/>
              </w:numPr>
              <w:kinsoku/>
              <w:wordWrap/>
              <w:overflowPunct/>
              <w:topLinePunct w:val="0"/>
              <w:autoSpaceDE/>
              <w:autoSpaceDN/>
              <w:bidi w:val="0"/>
              <w:adjustRightInd w:val="0"/>
              <w:snapToGrid/>
              <w:spacing w:line="240" w:lineRule="auto"/>
              <w:ind w:left="425" w:leftChars="0" w:hanging="425" w:firstLineChars="0"/>
              <w:textAlignment w:val="baseline"/>
              <w:rPr>
                <w:rFonts w:hint="eastAsia" w:ascii="宋体" w:hAnsi="宋体" w:eastAsia="宋体" w:cs="宋体"/>
                <w:color w:val="auto"/>
                <w:kern w:val="0"/>
                <w:sz w:val="24"/>
                <w:szCs w:val="24"/>
                <w:highlight w:val="none"/>
                <w:lang w:val="en-US"/>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20</w:t>
            </w:r>
            <w:r>
              <w:rPr>
                <w:rFonts w:hint="eastAsia" w:ascii="宋体" w:hAnsi="宋体" w:eastAsia="宋体" w:cs="宋体"/>
                <w:b/>
                <w:bCs/>
                <w:color w:val="auto"/>
                <w:kern w:val="0"/>
                <w:sz w:val="24"/>
                <w:szCs w:val="24"/>
                <w:highlight w:val="none"/>
                <w:lang w:val="en-US" w:eastAsia="zh-CN"/>
              </w:rPr>
              <w:t>、支持以链接的形式分享文档，可对文档链接的分享范围，有效期进行设置。</w:t>
            </w:r>
            <w:bookmarkStart w:id="0" w:name="_GoBack"/>
            <w:bookmarkEnd w:id="0"/>
          </w:p>
        </w:tc>
      </w:tr>
    </w:tbl>
    <w:p w14:paraId="06472B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pacing w:val="8"/>
          <w:sz w:val="24"/>
          <w:szCs w:val="24"/>
          <w:highlight w:val="yellow"/>
          <w:lang w:val="en-US" w:eastAsia="zh-CN"/>
        </w:rPr>
      </w:pPr>
    </w:p>
    <w:p w14:paraId="26F5A80E">
      <w:pPr>
        <w:keepNext w:val="0"/>
        <w:keepLines w:val="0"/>
        <w:pageBreakBefore w:val="0"/>
        <w:kinsoku w:val="0"/>
        <w:wordWrap/>
        <w:overflowPunct/>
        <w:topLinePunct w:val="0"/>
        <w:autoSpaceDE w:val="0"/>
        <w:autoSpaceDN w:val="0"/>
        <w:bidi w:val="0"/>
        <w:adjustRightInd w:val="0"/>
        <w:snapToGrid w:val="0"/>
        <w:spacing w:line="360" w:lineRule="auto"/>
        <w:rPr>
          <w:rFonts w:hint="eastAsia" w:ascii="黑体" w:hAnsi="黑体" w:eastAsia="黑体" w:cs="黑体"/>
          <w:spacing w:val="8"/>
          <w:sz w:val="31"/>
          <w:szCs w:val="31"/>
        </w:rPr>
      </w:pPr>
      <w:r>
        <w:rPr>
          <w:rFonts w:hint="eastAsia" w:ascii="黑体" w:hAnsi="黑体" w:eastAsia="黑体" w:cs="黑体"/>
          <w:spacing w:val="8"/>
          <w:sz w:val="31"/>
          <w:szCs w:val="31"/>
          <w:lang w:val="en-US" w:eastAsia="zh-CN"/>
        </w:rPr>
        <w:t>二</w:t>
      </w:r>
      <w:r>
        <w:rPr>
          <w:rFonts w:hint="eastAsia" w:ascii="黑体" w:hAnsi="黑体" w:eastAsia="黑体" w:cs="黑体"/>
          <w:spacing w:val="8"/>
          <w:sz w:val="31"/>
          <w:szCs w:val="31"/>
        </w:rPr>
        <w:t>、报名方式</w:t>
      </w:r>
    </w:p>
    <w:p w14:paraId="4EB08992">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jc w:val="both"/>
        <w:textAlignment w:val="baseline"/>
        <w:rPr>
          <w:rFonts w:hint="eastAsia" w:cs="宋体"/>
          <w:spacing w:val="4"/>
          <w:sz w:val="28"/>
          <w:szCs w:val="28"/>
          <w:lang w:val="en-US" w:eastAsia="zh-CN"/>
        </w:rPr>
      </w:pPr>
      <w:r>
        <w:rPr>
          <w:rFonts w:hint="eastAsia" w:ascii="宋体" w:hAnsi="宋体" w:eastAsia="宋体" w:cs="宋体"/>
          <w:spacing w:val="4"/>
          <w:sz w:val="28"/>
          <w:szCs w:val="28"/>
          <w:lang w:val="en-US" w:eastAsia="zh-CN"/>
        </w:rPr>
        <w:t>通过邮件方式提交电子版材料(文件名称：项目名称+公司名称)，邮箱地址：18906639371@163.com</w:t>
      </w:r>
      <w:r>
        <w:rPr>
          <w:rFonts w:hint="eastAsia" w:cs="宋体"/>
          <w:spacing w:val="4"/>
          <w:sz w:val="28"/>
          <w:szCs w:val="28"/>
          <w:lang w:val="en-US" w:eastAsia="zh-CN"/>
        </w:rPr>
        <w:t>。电子版材料包</w:t>
      </w:r>
      <w:r>
        <w:rPr>
          <w:rFonts w:hint="eastAsia" w:cs="宋体"/>
          <w:spacing w:val="4"/>
          <w:sz w:val="28"/>
          <w:szCs w:val="28"/>
          <w:highlight w:val="none"/>
          <w:lang w:val="en-US" w:eastAsia="zh-CN"/>
        </w:rPr>
        <w:t>含项目现场调研议价</w:t>
      </w:r>
      <w:r>
        <w:rPr>
          <w:rFonts w:hint="eastAsia" w:cs="宋体"/>
          <w:spacing w:val="4"/>
          <w:sz w:val="28"/>
          <w:szCs w:val="28"/>
          <w:lang w:val="en-US" w:eastAsia="zh-CN"/>
        </w:rPr>
        <w:t>需提供全部资料及介绍PPT</w:t>
      </w:r>
      <w:r>
        <w:rPr>
          <w:rFonts w:hint="eastAsia" w:ascii="宋体" w:hAnsi="宋体" w:eastAsia="宋体" w:cs="宋体"/>
          <w:spacing w:val="4"/>
          <w:sz w:val="28"/>
          <w:szCs w:val="28"/>
          <w:lang w:val="en-US" w:eastAsia="zh-CN"/>
        </w:rPr>
        <w:t>（</w:t>
      </w:r>
      <w:r>
        <w:rPr>
          <w:rFonts w:hint="eastAsia" w:cs="宋体"/>
          <w:spacing w:val="4"/>
          <w:sz w:val="28"/>
          <w:szCs w:val="28"/>
          <w:lang w:val="en-US" w:eastAsia="zh-CN"/>
        </w:rPr>
        <w:t>总时长3分钟内</w:t>
      </w:r>
      <w:r>
        <w:rPr>
          <w:rFonts w:hint="eastAsia" w:ascii="宋体" w:hAnsi="宋体" w:eastAsia="宋体" w:cs="宋体"/>
          <w:spacing w:val="4"/>
          <w:sz w:val="28"/>
          <w:szCs w:val="28"/>
          <w:lang w:val="en-US" w:eastAsia="zh-CN"/>
        </w:rPr>
        <w:t>）。</w:t>
      </w:r>
    </w:p>
    <w:p w14:paraId="68A36D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spacing w:val="8"/>
          <w:sz w:val="31"/>
          <w:szCs w:val="31"/>
        </w:rPr>
      </w:pPr>
      <w:r>
        <w:rPr>
          <w:rFonts w:hint="eastAsia" w:ascii="黑体" w:hAnsi="黑体" w:eastAsia="黑体" w:cs="黑体"/>
          <w:spacing w:val="8"/>
          <w:sz w:val="31"/>
          <w:szCs w:val="31"/>
          <w:lang w:val="en-US" w:eastAsia="zh-CN"/>
        </w:rPr>
        <w:t>三</w:t>
      </w:r>
      <w:r>
        <w:rPr>
          <w:rFonts w:hint="eastAsia" w:ascii="黑体" w:hAnsi="黑体" w:eastAsia="黑体" w:cs="黑体"/>
          <w:spacing w:val="8"/>
          <w:sz w:val="31"/>
          <w:szCs w:val="31"/>
        </w:rPr>
        <w:t>、报名截止时间</w:t>
      </w:r>
    </w:p>
    <w:p w14:paraId="4DBD3D78">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jc w:val="both"/>
        <w:textAlignment w:val="baseline"/>
        <w:rPr>
          <w:rFonts w:hint="eastAsia" w:cs="宋体"/>
          <w:spacing w:val="4"/>
          <w:sz w:val="28"/>
          <w:szCs w:val="28"/>
          <w:highlight w:val="none"/>
          <w:lang w:val="en-US" w:eastAsia="zh-CN"/>
        </w:rPr>
      </w:pPr>
      <w:r>
        <w:rPr>
          <w:rFonts w:hint="eastAsia" w:ascii="宋体" w:hAnsi="宋体" w:eastAsia="宋体" w:cs="宋体"/>
          <w:spacing w:val="4"/>
          <w:sz w:val="28"/>
          <w:szCs w:val="28"/>
          <w:highlight w:val="none"/>
          <w:lang w:val="en-US" w:eastAsia="zh-CN"/>
        </w:rPr>
        <w:t>202</w:t>
      </w:r>
      <w:r>
        <w:rPr>
          <w:rFonts w:hint="eastAsia" w:cs="宋体"/>
          <w:spacing w:val="4"/>
          <w:sz w:val="28"/>
          <w:szCs w:val="28"/>
          <w:highlight w:val="none"/>
          <w:lang w:val="en-US" w:eastAsia="zh-CN"/>
        </w:rPr>
        <w:t>6</w:t>
      </w:r>
      <w:r>
        <w:rPr>
          <w:rFonts w:hint="eastAsia" w:ascii="宋体" w:hAnsi="宋体" w:eastAsia="宋体" w:cs="宋体"/>
          <w:spacing w:val="4"/>
          <w:sz w:val="28"/>
          <w:szCs w:val="28"/>
          <w:highlight w:val="none"/>
          <w:lang w:val="en-US" w:eastAsia="zh-CN"/>
        </w:rPr>
        <w:t>年</w:t>
      </w:r>
      <w:r>
        <w:rPr>
          <w:rFonts w:hint="eastAsia" w:cs="宋体"/>
          <w:spacing w:val="4"/>
          <w:sz w:val="28"/>
          <w:szCs w:val="28"/>
          <w:highlight w:val="none"/>
          <w:lang w:val="en-US" w:eastAsia="zh-CN"/>
        </w:rPr>
        <w:t>06</w:t>
      </w:r>
      <w:r>
        <w:rPr>
          <w:rFonts w:hint="eastAsia" w:ascii="宋体" w:hAnsi="宋体" w:eastAsia="宋体" w:cs="宋体"/>
          <w:spacing w:val="4"/>
          <w:sz w:val="28"/>
          <w:szCs w:val="28"/>
          <w:highlight w:val="none"/>
          <w:lang w:val="en-US" w:eastAsia="zh-CN"/>
        </w:rPr>
        <w:t>月</w:t>
      </w:r>
      <w:r>
        <w:rPr>
          <w:rFonts w:hint="eastAsia" w:cs="宋体"/>
          <w:spacing w:val="4"/>
          <w:sz w:val="28"/>
          <w:szCs w:val="28"/>
          <w:highlight w:val="none"/>
          <w:lang w:val="en-US" w:eastAsia="zh-CN"/>
        </w:rPr>
        <w:t>01</w:t>
      </w:r>
      <w:r>
        <w:rPr>
          <w:rFonts w:hint="eastAsia" w:ascii="宋体" w:hAnsi="宋体" w:eastAsia="宋体" w:cs="宋体"/>
          <w:spacing w:val="4"/>
          <w:sz w:val="28"/>
          <w:szCs w:val="28"/>
          <w:highlight w:val="none"/>
          <w:lang w:val="en-US" w:eastAsia="zh-CN"/>
        </w:rPr>
        <w:t>日星期</w:t>
      </w:r>
      <w:r>
        <w:rPr>
          <w:rFonts w:hint="eastAsia" w:cs="宋体"/>
          <w:spacing w:val="4"/>
          <w:sz w:val="28"/>
          <w:szCs w:val="28"/>
          <w:highlight w:val="none"/>
          <w:lang w:val="en-US" w:eastAsia="zh-CN"/>
        </w:rPr>
        <w:t>一</w:t>
      </w:r>
      <w:r>
        <w:rPr>
          <w:rFonts w:hint="eastAsia" w:ascii="宋体" w:hAnsi="宋体" w:eastAsia="宋体" w:cs="宋体"/>
          <w:spacing w:val="4"/>
          <w:sz w:val="28"/>
          <w:szCs w:val="28"/>
          <w:highlight w:val="none"/>
          <w:lang w:val="en-US" w:eastAsia="zh-CN"/>
        </w:rPr>
        <w:t>1</w:t>
      </w:r>
      <w:r>
        <w:rPr>
          <w:rFonts w:hint="eastAsia" w:cs="宋体"/>
          <w:spacing w:val="4"/>
          <w:sz w:val="28"/>
          <w:szCs w:val="28"/>
          <w:highlight w:val="none"/>
          <w:lang w:val="en-US" w:eastAsia="zh-CN"/>
        </w:rPr>
        <w:t>2</w:t>
      </w:r>
      <w:r>
        <w:rPr>
          <w:rFonts w:hint="eastAsia" w:ascii="宋体" w:hAnsi="宋体" w:eastAsia="宋体" w:cs="宋体"/>
          <w:spacing w:val="4"/>
          <w:sz w:val="28"/>
          <w:szCs w:val="28"/>
          <w:highlight w:val="none"/>
          <w:lang w:val="en-US" w:eastAsia="zh-CN"/>
        </w:rPr>
        <w:t>：00，逾期不再接受报名，报名截止时间以邮件发送时间为准。</w:t>
      </w:r>
    </w:p>
    <w:p w14:paraId="7F71284A">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黑体" w:hAnsi="黑体" w:eastAsia="黑体" w:cs="黑体"/>
          <w:sz w:val="31"/>
          <w:szCs w:val="31"/>
        </w:rPr>
      </w:pPr>
      <w:r>
        <w:rPr>
          <w:rFonts w:hint="eastAsia" w:ascii="黑体" w:hAnsi="黑体" w:eastAsia="黑体" w:cs="黑体"/>
          <w:spacing w:val="8"/>
          <w:sz w:val="31"/>
          <w:szCs w:val="31"/>
          <w:highlight w:val="none"/>
          <w:lang w:val="en-US" w:eastAsia="zh-CN"/>
        </w:rPr>
        <w:t>四</w:t>
      </w:r>
      <w:r>
        <w:rPr>
          <w:rFonts w:ascii="黑体" w:hAnsi="黑体" w:eastAsia="黑体" w:cs="黑体"/>
          <w:spacing w:val="8"/>
          <w:sz w:val="31"/>
          <w:szCs w:val="31"/>
          <w:highlight w:val="none"/>
        </w:rPr>
        <w:t>、</w:t>
      </w:r>
      <w:r>
        <w:rPr>
          <w:rFonts w:hint="eastAsia" w:ascii="黑体" w:hAnsi="黑体" w:eastAsia="黑体" w:cs="黑体"/>
          <w:spacing w:val="8"/>
          <w:sz w:val="31"/>
          <w:szCs w:val="31"/>
          <w:highlight w:val="none"/>
          <w:lang w:val="en-US" w:eastAsia="zh-CN"/>
        </w:rPr>
        <w:t>项目现场调研议价</w:t>
      </w:r>
      <w:r>
        <w:rPr>
          <w:rFonts w:ascii="黑体" w:hAnsi="黑体" w:eastAsia="黑体" w:cs="黑体"/>
          <w:spacing w:val="8"/>
          <w:sz w:val="31"/>
          <w:szCs w:val="31"/>
          <w:highlight w:val="none"/>
        </w:rPr>
        <w:t>需提供以下资料（</w:t>
      </w:r>
      <w:r>
        <w:rPr>
          <w:rFonts w:ascii="黑体" w:hAnsi="黑体" w:eastAsia="黑体" w:cs="黑体"/>
          <w:spacing w:val="8"/>
          <w:sz w:val="31"/>
          <w:szCs w:val="31"/>
        </w:rPr>
        <w:t>加盖公章）</w:t>
      </w:r>
    </w:p>
    <w:p w14:paraId="72435D45">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jc w:val="both"/>
        <w:textAlignment w:val="baseline"/>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按以下次序装订（序号1-</w:t>
      </w:r>
      <w:r>
        <w:rPr>
          <w:rFonts w:hint="eastAsia" w:cs="宋体"/>
          <w:spacing w:val="4"/>
          <w:sz w:val="28"/>
          <w:szCs w:val="28"/>
          <w:lang w:val="en-US" w:eastAsia="zh-CN"/>
        </w:rPr>
        <w:t>8</w:t>
      </w:r>
      <w:r>
        <w:rPr>
          <w:rFonts w:hint="eastAsia" w:ascii="宋体" w:hAnsi="宋体" w:eastAsia="宋体" w:cs="宋体"/>
          <w:spacing w:val="4"/>
          <w:sz w:val="28"/>
          <w:szCs w:val="28"/>
          <w:lang w:val="en-US" w:eastAsia="zh-CN"/>
        </w:rPr>
        <w:t>），须提供正本1份，副本</w:t>
      </w:r>
      <w:r>
        <w:rPr>
          <w:rFonts w:hint="eastAsia" w:cs="宋体"/>
          <w:spacing w:val="4"/>
          <w:sz w:val="28"/>
          <w:szCs w:val="28"/>
          <w:lang w:val="en-US" w:eastAsia="zh-CN"/>
        </w:rPr>
        <w:t>7</w:t>
      </w:r>
      <w:r>
        <w:rPr>
          <w:rFonts w:hint="eastAsia" w:ascii="宋体" w:hAnsi="宋体" w:eastAsia="宋体" w:cs="宋体"/>
          <w:spacing w:val="4"/>
          <w:sz w:val="28"/>
          <w:szCs w:val="28"/>
          <w:lang w:val="en-US" w:eastAsia="zh-CN"/>
        </w:rPr>
        <w:t>份。</w:t>
      </w:r>
    </w:p>
    <w:p w14:paraId="67915A47">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jc w:val="both"/>
        <w:textAlignment w:val="baseline"/>
        <w:rPr>
          <w:rFonts w:hint="default"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1.苍南县人民医院采购需求调查报名表</w:t>
      </w:r>
      <w:r>
        <w:rPr>
          <w:rFonts w:hint="eastAsia" w:cs="宋体"/>
          <w:spacing w:val="4"/>
          <w:sz w:val="28"/>
          <w:szCs w:val="28"/>
          <w:lang w:val="en-US" w:eastAsia="zh-CN"/>
        </w:rPr>
        <w:t>(附件附表1)；</w:t>
      </w:r>
    </w:p>
    <w:p w14:paraId="3DCF9392">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jc w:val="both"/>
        <w:textAlignment w:val="baseline"/>
        <w:rPr>
          <w:rFonts w:hint="eastAsia" w:ascii="宋体" w:hAnsi="宋体" w:eastAsia="宋体" w:cs="宋体"/>
          <w:spacing w:val="4"/>
          <w:sz w:val="28"/>
          <w:szCs w:val="28"/>
          <w:lang w:val="en-US" w:eastAsia="zh-CN"/>
        </w:rPr>
      </w:pPr>
      <w:r>
        <w:rPr>
          <w:rFonts w:hint="eastAsia" w:cs="宋体"/>
          <w:spacing w:val="4"/>
          <w:sz w:val="28"/>
          <w:szCs w:val="28"/>
          <w:lang w:val="en-US" w:eastAsia="zh-CN"/>
        </w:rPr>
        <w:t>2</w:t>
      </w:r>
      <w:r>
        <w:rPr>
          <w:rFonts w:hint="eastAsia" w:ascii="宋体" w:hAnsi="宋体" w:eastAsia="宋体" w:cs="宋体"/>
          <w:spacing w:val="4"/>
          <w:sz w:val="28"/>
          <w:szCs w:val="28"/>
          <w:lang w:val="en-US" w:eastAsia="zh-CN"/>
        </w:rPr>
        <w:t>.资质证明；</w:t>
      </w:r>
    </w:p>
    <w:p w14:paraId="02920FE7">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jc w:val="both"/>
        <w:textAlignment w:val="baseline"/>
        <w:rPr>
          <w:rFonts w:hint="eastAsia" w:ascii="宋体" w:hAnsi="宋体" w:eastAsia="宋体" w:cs="宋体"/>
          <w:spacing w:val="4"/>
          <w:sz w:val="28"/>
          <w:szCs w:val="28"/>
          <w:lang w:val="en-US" w:eastAsia="zh-CN"/>
        </w:rPr>
      </w:pPr>
      <w:r>
        <w:rPr>
          <w:rFonts w:hint="eastAsia" w:cs="宋体"/>
          <w:spacing w:val="4"/>
          <w:sz w:val="28"/>
          <w:szCs w:val="28"/>
          <w:lang w:val="en-US" w:eastAsia="zh-CN"/>
        </w:rPr>
        <w:t>3</w:t>
      </w:r>
      <w:r>
        <w:rPr>
          <w:rFonts w:hint="eastAsia" w:ascii="宋体" w:hAnsi="宋体" w:eastAsia="宋体" w:cs="宋体"/>
          <w:spacing w:val="4"/>
          <w:sz w:val="28"/>
          <w:szCs w:val="28"/>
          <w:lang w:val="en-US" w:eastAsia="zh-CN"/>
        </w:rPr>
        <w:t>.报价单(附件附表2)</w:t>
      </w:r>
      <w:r>
        <w:rPr>
          <w:rFonts w:hint="eastAsia" w:cs="宋体"/>
          <w:spacing w:val="4"/>
          <w:sz w:val="28"/>
          <w:szCs w:val="28"/>
          <w:lang w:val="en-US" w:eastAsia="zh-CN"/>
        </w:rPr>
        <w:t>；</w:t>
      </w:r>
    </w:p>
    <w:p w14:paraId="383B110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jc w:val="both"/>
        <w:textAlignment w:val="baseline"/>
        <w:rPr>
          <w:rFonts w:hint="eastAsia" w:ascii="宋体" w:hAnsi="宋体" w:eastAsia="宋体" w:cs="宋体"/>
          <w:spacing w:val="4"/>
          <w:sz w:val="28"/>
          <w:szCs w:val="28"/>
          <w:lang w:val="en-US" w:eastAsia="zh-CN"/>
        </w:rPr>
      </w:pPr>
      <w:r>
        <w:rPr>
          <w:rFonts w:hint="eastAsia" w:cs="宋体"/>
          <w:spacing w:val="4"/>
          <w:sz w:val="28"/>
          <w:szCs w:val="28"/>
          <w:lang w:val="en-US" w:eastAsia="zh-CN"/>
        </w:rPr>
        <w:t>4.</w:t>
      </w:r>
      <w:r>
        <w:rPr>
          <w:rFonts w:hint="eastAsia" w:ascii="宋体" w:hAnsi="宋体" w:eastAsia="宋体" w:cs="宋体"/>
          <w:spacing w:val="4"/>
          <w:sz w:val="28"/>
          <w:szCs w:val="28"/>
          <w:lang w:val="en-US" w:eastAsia="zh-CN"/>
        </w:rPr>
        <w:t>配置清单及分项报价(附件附表3)；</w:t>
      </w:r>
    </w:p>
    <w:p w14:paraId="59E8ED7C">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jc w:val="both"/>
        <w:textAlignment w:val="baseline"/>
        <w:rPr>
          <w:rFonts w:hint="default" w:ascii="宋体" w:hAnsi="宋体" w:eastAsia="宋体" w:cs="宋体"/>
          <w:spacing w:val="4"/>
          <w:sz w:val="28"/>
          <w:szCs w:val="28"/>
          <w:lang w:val="en-US" w:eastAsia="zh-CN"/>
        </w:rPr>
      </w:pPr>
      <w:r>
        <w:rPr>
          <w:rFonts w:hint="eastAsia" w:cs="宋体"/>
          <w:spacing w:val="4"/>
          <w:sz w:val="28"/>
          <w:szCs w:val="28"/>
          <w:lang w:val="en-US" w:eastAsia="zh-CN"/>
        </w:rPr>
        <w:t>5</w:t>
      </w:r>
      <w:r>
        <w:rPr>
          <w:rFonts w:hint="eastAsia" w:ascii="宋体" w:hAnsi="宋体" w:eastAsia="宋体" w:cs="宋体"/>
          <w:spacing w:val="4"/>
          <w:sz w:val="28"/>
          <w:szCs w:val="28"/>
          <w:lang w:val="en-US" w:eastAsia="zh-CN"/>
        </w:rPr>
        <w:t>.技术参数表；</w:t>
      </w:r>
    </w:p>
    <w:p w14:paraId="41B8D5BE">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jc w:val="both"/>
        <w:textAlignment w:val="baseline"/>
        <w:rPr>
          <w:rFonts w:hint="eastAsia" w:ascii="宋体" w:hAnsi="宋体" w:eastAsia="宋体" w:cs="宋体"/>
          <w:spacing w:val="4"/>
          <w:sz w:val="28"/>
          <w:szCs w:val="28"/>
          <w:lang w:val="en-US" w:eastAsia="zh-CN"/>
        </w:rPr>
      </w:pPr>
      <w:r>
        <w:rPr>
          <w:rFonts w:hint="eastAsia" w:cs="宋体"/>
          <w:spacing w:val="4"/>
          <w:sz w:val="28"/>
          <w:szCs w:val="28"/>
          <w:lang w:val="en-US" w:eastAsia="zh-CN"/>
        </w:rPr>
        <w:t>6</w:t>
      </w:r>
      <w:r>
        <w:rPr>
          <w:rFonts w:hint="eastAsia" w:ascii="宋体" w:hAnsi="宋体" w:eastAsia="宋体" w:cs="宋体"/>
          <w:spacing w:val="4"/>
          <w:sz w:val="28"/>
          <w:szCs w:val="28"/>
          <w:lang w:val="en-US" w:eastAsia="zh-CN"/>
        </w:rPr>
        <w:t>.与同类品牌参数对比及优势说明；</w:t>
      </w:r>
    </w:p>
    <w:p w14:paraId="5527550B">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jc w:val="both"/>
        <w:textAlignment w:val="baseline"/>
        <w:rPr>
          <w:rFonts w:hint="eastAsia" w:ascii="宋体" w:hAnsi="宋体" w:eastAsia="宋体" w:cs="宋体"/>
          <w:spacing w:val="4"/>
          <w:sz w:val="28"/>
          <w:szCs w:val="28"/>
          <w:lang w:val="en-US" w:eastAsia="zh-CN"/>
        </w:rPr>
      </w:pPr>
      <w:r>
        <w:rPr>
          <w:rFonts w:hint="eastAsia" w:cs="宋体"/>
          <w:spacing w:val="4"/>
          <w:sz w:val="28"/>
          <w:szCs w:val="28"/>
          <w:lang w:val="en-US" w:eastAsia="zh-CN"/>
        </w:rPr>
        <w:t>7</w:t>
      </w:r>
      <w:r>
        <w:rPr>
          <w:rFonts w:hint="eastAsia" w:ascii="宋体" w:hAnsi="宋体" w:eastAsia="宋体" w:cs="宋体"/>
          <w:spacing w:val="4"/>
          <w:sz w:val="28"/>
          <w:szCs w:val="28"/>
          <w:lang w:val="en-US" w:eastAsia="zh-CN"/>
        </w:rPr>
        <w:t>.近三年内，</w:t>
      </w:r>
      <w:r>
        <w:rPr>
          <w:rFonts w:hint="eastAsia" w:cs="宋体"/>
          <w:spacing w:val="4"/>
          <w:sz w:val="28"/>
          <w:szCs w:val="28"/>
          <w:lang w:val="en-US" w:eastAsia="zh-CN"/>
        </w:rPr>
        <w:t>报价项目</w:t>
      </w:r>
      <w:r>
        <w:rPr>
          <w:rFonts w:hint="eastAsia" w:ascii="宋体" w:hAnsi="宋体" w:eastAsia="宋体" w:cs="宋体"/>
          <w:spacing w:val="4"/>
          <w:sz w:val="28"/>
          <w:szCs w:val="28"/>
          <w:lang w:val="en-US" w:eastAsia="zh-CN"/>
        </w:rPr>
        <w:t>浙江省二级以上医院用户名单或周边医院二级以上医院用户名单；若为新型号产品，可提供同品牌上代产品用户名单；</w:t>
      </w:r>
    </w:p>
    <w:p w14:paraId="5543F00C">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jc w:val="both"/>
        <w:textAlignment w:val="baseline"/>
        <w:rPr>
          <w:rFonts w:hint="eastAsia" w:ascii="宋体" w:hAnsi="宋体" w:eastAsia="宋体" w:cs="宋体"/>
          <w:spacing w:val="4"/>
          <w:sz w:val="28"/>
          <w:szCs w:val="28"/>
          <w:lang w:val="en-US" w:eastAsia="zh-CN"/>
        </w:rPr>
      </w:pPr>
      <w:r>
        <w:rPr>
          <w:rFonts w:hint="eastAsia" w:cs="宋体"/>
          <w:spacing w:val="4"/>
          <w:sz w:val="28"/>
          <w:szCs w:val="28"/>
          <w:lang w:val="en-US" w:eastAsia="zh-CN"/>
        </w:rPr>
        <w:t>8.</w:t>
      </w:r>
      <w:r>
        <w:rPr>
          <w:rFonts w:hint="eastAsia" w:ascii="宋体" w:hAnsi="宋体" w:eastAsia="宋体" w:cs="宋体"/>
          <w:spacing w:val="4"/>
          <w:sz w:val="28"/>
          <w:szCs w:val="28"/>
          <w:lang w:val="en-US" w:eastAsia="zh-CN"/>
        </w:rPr>
        <w:t>企业规模说明（附件附表</w:t>
      </w:r>
      <w:r>
        <w:rPr>
          <w:rFonts w:hint="eastAsia" w:cs="宋体"/>
          <w:spacing w:val="4"/>
          <w:sz w:val="28"/>
          <w:szCs w:val="28"/>
          <w:lang w:val="en-US" w:eastAsia="zh-CN"/>
        </w:rPr>
        <w:t>4</w:t>
      </w:r>
      <w:r>
        <w:rPr>
          <w:rFonts w:hint="eastAsia" w:ascii="宋体" w:hAnsi="宋体" w:eastAsia="宋体" w:cs="宋体"/>
          <w:spacing w:val="4"/>
          <w:sz w:val="28"/>
          <w:szCs w:val="28"/>
          <w:lang w:val="en-US" w:eastAsia="zh-CN"/>
        </w:rPr>
        <w:t>）（大型企业、中型企业、小型企业、微型企业）；</w:t>
      </w:r>
    </w:p>
    <w:p w14:paraId="24C146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jc w:val="both"/>
        <w:textAlignment w:val="baseline"/>
        <w:rPr>
          <w:rFonts w:hint="default"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注：所推介</w:t>
      </w:r>
      <w:r>
        <w:rPr>
          <w:rFonts w:hint="eastAsia" w:cs="宋体"/>
          <w:spacing w:val="4"/>
          <w:sz w:val="28"/>
          <w:szCs w:val="28"/>
          <w:lang w:val="en-US" w:eastAsia="zh-CN"/>
        </w:rPr>
        <w:t>项目</w:t>
      </w:r>
      <w:r>
        <w:rPr>
          <w:rFonts w:hint="eastAsia" w:ascii="宋体" w:hAnsi="宋体" w:eastAsia="宋体" w:cs="宋体"/>
          <w:spacing w:val="4"/>
          <w:sz w:val="28"/>
          <w:szCs w:val="28"/>
          <w:lang w:val="en-US" w:eastAsia="zh-CN"/>
        </w:rPr>
        <w:t>的所有选配功能、软硬件配置需充分告知。代理商参加的，要求厂家派技术人员到场。针对以上的第</w:t>
      </w:r>
      <w:r>
        <w:rPr>
          <w:rFonts w:hint="eastAsia" w:cs="宋体"/>
          <w:spacing w:val="4"/>
          <w:sz w:val="28"/>
          <w:szCs w:val="28"/>
          <w:lang w:val="en-US" w:eastAsia="zh-CN"/>
        </w:rPr>
        <w:t>4</w:t>
      </w:r>
      <w:r>
        <w:rPr>
          <w:rFonts w:hint="eastAsia" w:ascii="宋体" w:hAnsi="宋体" w:eastAsia="宋体" w:cs="宋体"/>
          <w:spacing w:val="4"/>
          <w:sz w:val="28"/>
          <w:szCs w:val="28"/>
          <w:lang w:val="en-US" w:eastAsia="zh-CN"/>
        </w:rPr>
        <w:t>、</w:t>
      </w:r>
      <w:r>
        <w:rPr>
          <w:rFonts w:hint="eastAsia" w:cs="宋体"/>
          <w:spacing w:val="4"/>
          <w:sz w:val="28"/>
          <w:szCs w:val="28"/>
          <w:lang w:val="en-US" w:eastAsia="zh-CN"/>
        </w:rPr>
        <w:t>5</w:t>
      </w:r>
      <w:r>
        <w:rPr>
          <w:rFonts w:hint="eastAsia" w:ascii="宋体" w:hAnsi="宋体" w:eastAsia="宋体" w:cs="宋体"/>
          <w:spacing w:val="4"/>
          <w:sz w:val="28"/>
          <w:szCs w:val="28"/>
          <w:lang w:val="en-US" w:eastAsia="zh-CN"/>
        </w:rPr>
        <w:t>、</w:t>
      </w:r>
      <w:r>
        <w:rPr>
          <w:rFonts w:hint="eastAsia" w:cs="宋体"/>
          <w:spacing w:val="4"/>
          <w:sz w:val="28"/>
          <w:szCs w:val="28"/>
          <w:lang w:val="en-US" w:eastAsia="zh-CN"/>
        </w:rPr>
        <w:t>6</w:t>
      </w:r>
      <w:r>
        <w:rPr>
          <w:rFonts w:hint="eastAsia" w:ascii="宋体" w:hAnsi="宋体" w:eastAsia="宋体" w:cs="宋体"/>
          <w:spacing w:val="4"/>
          <w:sz w:val="28"/>
          <w:szCs w:val="28"/>
          <w:lang w:val="en-US" w:eastAsia="zh-CN"/>
        </w:rPr>
        <w:t>项内容着重进行介绍</w:t>
      </w:r>
      <w:r>
        <w:rPr>
          <w:rFonts w:hint="eastAsia" w:cs="宋体"/>
          <w:spacing w:val="4"/>
          <w:sz w:val="28"/>
          <w:szCs w:val="28"/>
          <w:lang w:val="en-US" w:eastAsia="zh-CN"/>
        </w:rPr>
        <w:t>。</w:t>
      </w:r>
    </w:p>
    <w:p w14:paraId="5C32B6E3">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pacing w:val="8"/>
          <w:sz w:val="31"/>
          <w:szCs w:val="31"/>
          <w:highlight w:val="none"/>
          <w:lang w:val="en-US" w:eastAsia="zh-CN"/>
        </w:rPr>
      </w:pPr>
      <w:r>
        <w:rPr>
          <w:rFonts w:hint="eastAsia" w:ascii="黑体" w:hAnsi="黑体" w:eastAsia="黑体" w:cs="黑体"/>
          <w:spacing w:val="8"/>
          <w:sz w:val="31"/>
          <w:szCs w:val="31"/>
          <w:highlight w:val="none"/>
          <w:lang w:val="en-US" w:eastAsia="zh-CN"/>
        </w:rPr>
        <w:t>采购方式</w:t>
      </w:r>
    </w:p>
    <w:p w14:paraId="67CF825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default" w:ascii="宋体" w:hAnsi="宋体" w:eastAsia="宋体" w:cs="宋体"/>
          <w:snapToGrid w:val="0"/>
          <w:color w:val="000000"/>
          <w:spacing w:val="4"/>
          <w:kern w:val="0"/>
          <w:sz w:val="28"/>
          <w:szCs w:val="28"/>
          <w:highlight w:val="none"/>
          <w:lang w:val="en-US" w:eastAsia="zh-CN" w:bidi="ar-SA"/>
        </w:rPr>
      </w:pPr>
      <w:r>
        <w:rPr>
          <w:rFonts w:hint="eastAsia" w:ascii="宋体" w:hAnsi="宋体" w:eastAsia="宋体" w:cs="宋体"/>
          <w:snapToGrid w:val="0"/>
          <w:color w:val="000000"/>
          <w:spacing w:val="4"/>
          <w:kern w:val="0"/>
          <w:sz w:val="28"/>
          <w:szCs w:val="28"/>
          <w:highlight w:val="none"/>
          <w:lang w:val="en-US" w:eastAsia="zh-CN" w:bidi="ar-SA"/>
        </w:rPr>
        <w:t>政采云平台下单采购</w:t>
      </w:r>
    </w:p>
    <w:p w14:paraId="03C5DBB7">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pacing w:val="8"/>
          <w:sz w:val="31"/>
          <w:szCs w:val="31"/>
          <w:highlight w:val="none"/>
        </w:rPr>
      </w:pPr>
      <w:r>
        <w:rPr>
          <w:rFonts w:hint="eastAsia" w:ascii="黑体" w:hAnsi="黑体" w:eastAsia="黑体" w:cs="黑体"/>
          <w:spacing w:val="8"/>
          <w:sz w:val="31"/>
          <w:szCs w:val="31"/>
          <w:highlight w:val="none"/>
          <w:lang w:val="en-US" w:eastAsia="zh-CN"/>
        </w:rPr>
        <w:t>六</w:t>
      </w:r>
      <w:r>
        <w:rPr>
          <w:rFonts w:hint="eastAsia" w:ascii="黑体" w:hAnsi="黑体" w:eastAsia="黑体" w:cs="黑体"/>
          <w:spacing w:val="8"/>
          <w:sz w:val="31"/>
          <w:szCs w:val="31"/>
          <w:highlight w:val="none"/>
        </w:rPr>
        <w:t>、</w:t>
      </w:r>
      <w:r>
        <w:rPr>
          <w:rFonts w:hint="eastAsia" w:ascii="黑体" w:hAnsi="黑体" w:eastAsia="黑体" w:cs="黑体"/>
          <w:spacing w:val="8"/>
          <w:sz w:val="31"/>
          <w:szCs w:val="31"/>
          <w:highlight w:val="none"/>
          <w:lang w:val="en-US" w:eastAsia="zh-CN"/>
        </w:rPr>
        <w:t>项目</w:t>
      </w:r>
      <w:r>
        <w:rPr>
          <w:rFonts w:hint="eastAsia" w:ascii="黑体" w:hAnsi="黑体" w:eastAsia="黑体" w:cs="黑体"/>
          <w:spacing w:val="8"/>
          <w:sz w:val="31"/>
          <w:szCs w:val="31"/>
          <w:highlight w:val="none"/>
        </w:rPr>
        <w:t>调研</w:t>
      </w:r>
      <w:r>
        <w:rPr>
          <w:rFonts w:hint="eastAsia" w:ascii="黑体" w:hAnsi="黑体" w:eastAsia="黑体" w:cs="黑体"/>
          <w:spacing w:val="8"/>
          <w:sz w:val="31"/>
          <w:szCs w:val="31"/>
          <w:highlight w:val="none"/>
          <w:lang w:val="en-US" w:eastAsia="zh-CN"/>
        </w:rPr>
        <w:t>议价</w:t>
      </w:r>
      <w:r>
        <w:rPr>
          <w:rFonts w:hint="eastAsia" w:ascii="黑体" w:hAnsi="黑体" w:eastAsia="黑体" w:cs="黑体"/>
          <w:spacing w:val="8"/>
          <w:sz w:val="31"/>
          <w:szCs w:val="31"/>
          <w:highlight w:val="none"/>
        </w:rPr>
        <w:t>会时间</w:t>
      </w:r>
    </w:p>
    <w:p w14:paraId="7F7C227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default" w:ascii="宋体" w:hAnsi="宋体" w:eastAsia="宋体" w:cs="宋体"/>
          <w:snapToGrid w:val="0"/>
          <w:color w:val="000000"/>
          <w:spacing w:val="4"/>
          <w:kern w:val="0"/>
          <w:sz w:val="28"/>
          <w:szCs w:val="28"/>
          <w:highlight w:val="none"/>
          <w:lang w:val="en-US" w:eastAsia="zh-CN" w:bidi="ar-SA"/>
        </w:rPr>
      </w:pPr>
      <w:r>
        <w:rPr>
          <w:rFonts w:hint="eastAsia" w:ascii="宋体" w:hAnsi="宋体" w:eastAsia="宋体" w:cs="宋体"/>
          <w:snapToGrid w:val="0"/>
          <w:color w:val="000000"/>
          <w:spacing w:val="4"/>
          <w:kern w:val="0"/>
          <w:sz w:val="28"/>
          <w:szCs w:val="28"/>
          <w:highlight w:val="none"/>
          <w:lang w:val="en-US" w:eastAsia="zh-CN" w:bidi="ar-SA"/>
        </w:rPr>
        <w:t>另行通知</w:t>
      </w:r>
    </w:p>
    <w:p w14:paraId="2F1EA50C">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pacing w:val="8"/>
          <w:sz w:val="31"/>
          <w:szCs w:val="31"/>
          <w:highlight w:val="none"/>
        </w:rPr>
      </w:pPr>
      <w:r>
        <w:rPr>
          <w:rFonts w:hint="eastAsia" w:ascii="黑体" w:hAnsi="黑体" w:eastAsia="黑体" w:cs="黑体"/>
          <w:spacing w:val="8"/>
          <w:sz w:val="31"/>
          <w:szCs w:val="31"/>
          <w:highlight w:val="none"/>
          <w:lang w:val="en-US" w:eastAsia="zh-CN"/>
        </w:rPr>
        <w:t>七</w:t>
      </w:r>
      <w:r>
        <w:rPr>
          <w:rFonts w:hint="eastAsia" w:ascii="黑体" w:hAnsi="黑体" w:eastAsia="黑体" w:cs="黑体"/>
          <w:spacing w:val="8"/>
          <w:sz w:val="31"/>
          <w:szCs w:val="31"/>
          <w:highlight w:val="none"/>
        </w:rPr>
        <w:t>、</w:t>
      </w:r>
      <w:r>
        <w:rPr>
          <w:rFonts w:hint="eastAsia" w:ascii="黑体" w:hAnsi="黑体" w:eastAsia="黑体" w:cs="黑体"/>
          <w:spacing w:val="8"/>
          <w:sz w:val="31"/>
          <w:szCs w:val="31"/>
          <w:highlight w:val="none"/>
          <w:lang w:val="en-US" w:eastAsia="zh-CN"/>
        </w:rPr>
        <w:t>项目</w:t>
      </w:r>
      <w:r>
        <w:rPr>
          <w:rFonts w:hint="eastAsia" w:ascii="黑体" w:hAnsi="黑体" w:eastAsia="黑体" w:cs="黑体"/>
          <w:spacing w:val="8"/>
          <w:sz w:val="31"/>
          <w:szCs w:val="31"/>
          <w:highlight w:val="none"/>
        </w:rPr>
        <w:t>调研</w:t>
      </w:r>
      <w:r>
        <w:rPr>
          <w:rFonts w:hint="eastAsia" w:ascii="黑体" w:hAnsi="黑体" w:eastAsia="黑体" w:cs="黑体"/>
          <w:spacing w:val="8"/>
          <w:sz w:val="31"/>
          <w:szCs w:val="31"/>
          <w:highlight w:val="none"/>
          <w:lang w:val="en-US" w:eastAsia="zh-CN"/>
        </w:rPr>
        <w:t>议价</w:t>
      </w:r>
      <w:r>
        <w:rPr>
          <w:rFonts w:hint="eastAsia" w:ascii="黑体" w:hAnsi="黑体" w:eastAsia="黑体" w:cs="黑体"/>
          <w:spacing w:val="8"/>
          <w:sz w:val="31"/>
          <w:szCs w:val="31"/>
          <w:highlight w:val="none"/>
        </w:rPr>
        <w:t>会地点</w:t>
      </w:r>
    </w:p>
    <w:p w14:paraId="347DB97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76" w:firstLineChars="200"/>
        <w:textAlignment w:val="baseline"/>
        <w:rPr>
          <w:rFonts w:hint="default" w:ascii="宋体" w:hAnsi="宋体" w:eastAsia="宋体" w:cs="宋体"/>
          <w:snapToGrid w:val="0"/>
          <w:color w:val="000000"/>
          <w:spacing w:val="4"/>
          <w:kern w:val="0"/>
          <w:sz w:val="28"/>
          <w:szCs w:val="28"/>
          <w:highlight w:val="none"/>
          <w:lang w:val="en-US" w:eastAsia="zh-CN" w:bidi="ar-SA"/>
        </w:rPr>
      </w:pPr>
      <w:r>
        <w:rPr>
          <w:rFonts w:hint="eastAsia" w:ascii="宋体" w:hAnsi="宋体" w:eastAsia="宋体" w:cs="宋体"/>
          <w:snapToGrid w:val="0"/>
          <w:color w:val="000000"/>
          <w:spacing w:val="4"/>
          <w:kern w:val="0"/>
          <w:sz w:val="28"/>
          <w:szCs w:val="28"/>
          <w:highlight w:val="none"/>
          <w:lang w:val="en-US" w:eastAsia="zh-CN" w:bidi="ar-SA"/>
        </w:rPr>
        <w:t>另行通知</w:t>
      </w:r>
    </w:p>
    <w:p w14:paraId="36DFC1A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黑体" w:hAnsi="黑体" w:eastAsia="黑体" w:cs="黑体"/>
          <w:spacing w:val="8"/>
          <w:sz w:val="31"/>
          <w:szCs w:val="31"/>
        </w:rPr>
      </w:pPr>
      <w:r>
        <w:rPr>
          <w:rFonts w:hint="eastAsia" w:ascii="黑体" w:hAnsi="黑体" w:eastAsia="黑体" w:cs="黑体"/>
          <w:spacing w:val="8"/>
          <w:sz w:val="31"/>
          <w:szCs w:val="31"/>
          <w:lang w:val="en-US" w:eastAsia="zh-CN"/>
        </w:rPr>
        <w:t>八</w:t>
      </w:r>
      <w:r>
        <w:rPr>
          <w:rFonts w:hint="eastAsia" w:ascii="黑体" w:hAnsi="黑体" w:eastAsia="黑体" w:cs="黑体"/>
          <w:spacing w:val="8"/>
          <w:sz w:val="31"/>
          <w:szCs w:val="31"/>
        </w:rPr>
        <w:t>、联系人及联系方式</w:t>
      </w:r>
    </w:p>
    <w:p w14:paraId="7575E2B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采购内容联系人：许主任，18968861089</w:t>
      </w:r>
    </w:p>
    <w:p w14:paraId="2E70FFE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宋体" w:hAnsi="宋体" w:eastAsia="宋体" w:cs="宋体"/>
          <w:sz w:val="28"/>
          <w:szCs w:val="28"/>
          <w:lang w:val="en-US"/>
        </w:rPr>
      </w:pPr>
      <w:r>
        <w:rPr>
          <w:rFonts w:hint="eastAsia" w:ascii="宋体" w:hAnsi="宋体" w:eastAsia="宋体" w:cs="宋体"/>
          <w:sz w:val="28"/>
          <w:szCs w:val="28"/>
          <w:lang w:val="en-US" w:eastAsia="zh-CN"/>
        </w:rPr>
        <w:t>采购流程联系人：蒋  工，18906639371</w:t>
      </w:r>
    </w:p>
    <w:p w14:paraId="00D3E88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sz w:val="24"/>
          <w:szCs w:val="24"/>
        </w:rPr>
      </w:pPr>
    </w:p>
    <w:sectPr>
      <w:footerReference r:id="rId5" w:type="default"/>
      <w:pgSz w:w="11906" w:h="16839"/>
      <w:pgMar w:top="1431" w:right="1398" w:bottom="1292" w:left="1557" w:header="0" w:footer="10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60BC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5E772"/>
    <w:multiLevelType w:val="singleLevel"/>
    <w:tmpl w:val="92F5E772"/>
    <w:lvl w:ilvl="0" w:tentative="0">
      <w:start w:val="5"/>
      <w:numFmt w:val="chineseCounting"/>
      <w:suff w:val="nothing"/>
      <w:lvlText w:val="%1、"/>
      <w:lvlJc w:val="left"/>
      <w:rPr>
        <w:rFonts w:hint="eastAsia"/>
      </w:rPr>
    </w:lvl>
  </w:abstractNum>
  <w:abstractNum w:abstractNumId="1">
    <w:nsid w:val="0F545524"/>
    <w:multiLevelType w:val="singleLevel"/>
    <w:tmpl w:val="0F545524"/>
    <w:lvl w:ilvl="0" w:tentative="0">
      <w:start w:val="2"/>
      <w:numFmt w:val="decimal"/>
      <w:lvlText w:val="%1."/>
      <w:lvlJc w:val="left"/>
      <w:pPr>
        <w:tabs>
          <w:tab w:val="left" w:pos="312"/>
        </w:tabs>
      </w:pPr>
    </w:lvl>
  </w:abstractNum>
  <w:abstractNum w:abstractNumId="2">
    <w:nsid w:val="63481780"/>
    <w:multiLevelType w:val="singleLevel"/>
    <w:tmpl w:val="63481780"/>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ZhMmE3ZDI2ZWIzOWQ1MjQ5NzQyNzA2MzZlYWM3Y2EifQ=="/>
  </w:docVars>
  <w:rsids>
    <w:rsidRoot w:val="00000000"/>
    <w:rsid w:val="05CF1630"/>
    <w:rsid w:val="06030F19"/>
    <w:rsid w:val="11C56DDA"/>
    <w:rsid w:val="13DF2FA0"/>
    <w:rsid w:val="1C3C3586"/>
    <w:rsid w:val="1C584D7E"/>
    <w:rsid w:val="1E02519A"/>
    <w:rsid w:val="1E041D1D"/>
    <w:rsid w:val="220D0C0C"/>
    <w:rsid w:val="24F3463A"/>
    <w:rsid w:val="2AC152F6"/>
    <w:rsid w:val="32927AB7"/>
    <w:rsid w:val="3AF5244D"/>
    <w:rsid w:val="406457B8"/>
    <w:rsid w:val="4C572A7A"/>
    <w:rsid w:val="4CA70502"/>
    <w:rsid w:val="5EB64384"/>
    <w:rsid w:val="66957A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basedOn w:val="1"/>
    <w:next w:val="1"/>
    <w:unhideWhenUsed/>
    <w:qFormat/>
    <w:uiPriority w:val="99"/>
    <w:pPr>
      <w:ind w:left="800" w:leftChars="800"/>
    </w:pPr>
    <w:rPr>
      <w:rFonts w:ascii="Times New Roman" w:hAnsi="Times New Roman" w:eastAsia="宋体" w:cs="Times New Roman"/>
      <w:szCs w:val="24"/>
    </w:rPr>
  </w:style>
  <w:style w:type="paragraph" w:styleId="3">
    <w:name w:val="Body Text"/>
    <w:basedOn w:val="1"/>
    <w:semiHidden/>
    <w:qFormat/>
    <w:uiPriority w:val="0"/>
    <w:rPr>
      <w:rFonts w:ascii="宋体" w:hAnsi="宋体" w:eastAsia="宋体" w:cs="宋体"/>
      <w:sz w:val="31"/>
      <w:szCs w:val="31"/>
      <w:lang w:val="en-US" w:eastAsia="en-US" w:bidi="ar-SA"/>
    </w:rPr>
  </w:style>
  <w:style w:type="paragraph" w:styleId="4">
    <w:name w:val="Body Text Indent"/>
    <w:basedOn w:val="1"/>
    <w:next w:val="1"/>
    <w:qFormat/>
    <w:uiPriority w:val="99"/>
    <w:pPr>
      <w:spacing w:line="380" w:lineRule="exact"/>
      <w:ind w:firstLine="480"/>
    </w:pPr>
    <w:rPr>
      <w:rFonts w:ascii="Times New Roman" w:hAnsi="Times New Roman" w:eastAsia="方正书宋简体" w:cs="Times New Roman"/>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next w:val="1"/>
    <w:qFormat/>
    <w:uiPriority w:val="0"/>
    <w:pPr>
      <w:adjustRightInd/>
      <w:spacing w:after="120" w:line="240" w:lineRule="auto"/>
      <w:ind w:left="420" w:leftChars="200" w:firstLine="210"/>
    </w:pPr>
    <w:rPr>
      <w:sz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31"/>
      <w:szCs w:val="31"/>
      <w:lang w:val="en-US" w:eastAsia="en-US" w:bidi="ar-SA"/>
    </w:rPr>
  </w:style>
  <w:style w:type="character" w:customStyle="1" w:styleId="14">
    <w:name w:val="font21"/>
    <w:basedOn w:val="11"/>
    <w:qFormat/>
    <w:uiPriority w:val="0"/>
    <w:rPr>
      <w:rFonts w:hint="eastAsia" w:ascii="宋体" w:hAnsi="宋体" w:eastAsia="宋体" w:cs="宋体"/>
      <w:color w:val="000000"/>
      <w:sz w:val="36"/>
      <w:szCs w:val="36"/>
      <w:u w:val="none"/>
    </w:rPr>
  </w:style>
  <w:style w:type="character" w:customStyle="1" w:styleId="15">
    <w:name w:val="font61"/>
    <w:basedOn w:val="11"/>
    <w:qFormat/>
    <w:uiPriority w:val="0"/>
    <w:rPr>
      <w:rFonts w:hint="eastAsia" w:ascii="宋体" w:hAnsi="宋体" w:eastAsia="宋体" w:cs="宋体"/>
      <w:color w:val="000000"/>
      <w:sz w:val="32"/>
      <w:szCs w:val="32"/>
      <w:u w:val="none"/>
    </w:rPr>
  </w:style>
  <w:style w:type="character" w:customStyle="1" w:styleId="16">
    <w:name w:val="font31"/>
    <w:basedOn w:val="11"/>
    <w:qFormat/>
    <w:uiPriority w:val="0"/>
    <w:rPr>
      <w:rFonts w:ascii="Arial" w:hAnsi="Arial" w:cs="Arial"/>
      <w:color w:val="000000"/>
      <w:sz w:val="22"/>
      <w:szCs w:val="22"/>
      <w:u w:val="none"/>
    </w:rPr>
  </w:style>
  <w:style w:type="character" w:customStyle="1" w:styleId="17">
    <w:name w:val="font41"/>
    <w:basedOn w:val="11"/>
    <w:qFormat/>
    <w:uiPriority w:val="0"/>
    <w:rPr>
      <w:rFonts w:hint="eastAsia" w:ascii="宋体" w:hAnsi="宋体" w:eastAsia="宋体" w:cs="宋体"/>
      <w:color w:val="000000"/>
      <w:sz w:val="22"/>
      <w:szCs w:val="22"/>
      <w:u w:val="none"/>
    </w:rPr>
  </w:style>
  <w:style w:type="character" w:customStyle="1" w:styleId="18">
    <w:name w:val="font11"/>
    <w:basedOn w:val="11"/>
    <w:qFormat/>
    <w:uiPriority w:val="0"/>
    <w:rPr>
      <w:rFonts w:hint="eastAsia" w:ascii="宋体" w:hAnsi="宋体" w:eastAsia="宋体" w:cs="宋体"/>
      <w:color w:val="000000"/>
      <w:sz w:val="22"/>
      <w:szCs w:val="22"/>
      <w:u w:val="none"/>
    </w:rPr>
  </w:style>
  <w:style w:type="character" w:customStyle="1" w:styleId="19">
    <w:name w:val="font51"/>
    <w:basedOn w:val="11"/>
    <w:qFormat/>
    <w:uiPriority w:val="0"/>
    <w:rPr>
      <w:rFonts w:hint="eastAsia" w:ascii="宋体" w:hAnsi="宋体" w:eastAsia="宋体" w:cs="宋体"/>
      <w:color w:val="000000"/>
      <w:sz w:val="22"/>
      <w:szCs w:val="22"/>
      <w:u w:val="none"/>
    </w:rPr>
  </w:style>
  <w:style w:type="paragraph" w:customStyle="1" w:styleId="20">
    <w:name w:val="Normal Indent1"/>
    <w:next w:val="2"/>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7054</Words>
  <Characters>7259</Characters>
  <TotalTime>3</TotalTime>
  <ScaleCrop>false</ScaleCrop>
  <LinksUpToDate>false</LinksUpToDate>
  <CharactersWithSpaces>7271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2024-01-26T10:15:00Z</dcterms:created>
  <dc:creator>Kingsoft-PDF</dc:creator>
  <cp:lastModifiedBy>苍医采供科</cp:lastModifiedBy>
  <dcterms:modified xsi:type="dcterms:W3CDTF">2026-05-25T07:00:24Z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2024-01-26T10:15:52Z</vt:filetime>
  </property>
  <property fmtid="{D5CDD505-2E9C-101B-9397-08002B2CF9AE}" pid="4" name="UsrData">
    <vt:lpwstr>65b315d404313f0020957e15wl</vt:lpwstr>
  </property>
  <property fmtid="{D5CDD505-2E9C-101B-9397-08002B2CF9AE}" pid="5" name="KSOProductBuildVer">
    <vt:lpwstr>2052-12.1.0.26375</vt:lpwstr>
  </property>
  <property fmtid="{D5CDD505-2E9C-101B-9397-08002B2CF9AE}" pid="6" name="ICV">
    <vt:lpwstr>286B2721DBD44BBBBA3E3BC0AC1E115D_13</vt:lpwstr>
  </property>
  <property fmtid="{D5CDD505-2E9C-101B-9397-08002B2CF9AE}" pid="7" name="KSOTemplateDocerSaveRecord">
    <vt:lpwstr>eyJoZGlkIjoiZmE2NzFlNmJhZGEwYjAxZmUyOGIxOGNlNWM1YzVkODMiLCJ1c2VySWQiOiIxNzYyOTM2OTU2In0=</vt:lpwstr>
  </property>
</Properties>
</file>