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07698">
      <w:pPr>
        <w:numPr>
          <w:ilvl w:val="0"/>
          <w:numId w:val="0"/>
        </w:numPr>
        <w:jc w:val="center"/>
        <w:rPr>
          <w:b/>
          <w:sz w:val="32"/>
          <w:szCs w:val="32"/>
        </w:rPr>
      </w:pPr>
      <w:r>
        <w:rPr>
          <w:rFonts w:hint="eastAsia"/>
          <w:b/>
          <w:sz w:val="32"/>
          <w:szCs w:val="32"/>
          <w:lang w:val="en-US" w:eastAsia="zh-CN"/>
        </w:rPr>
        <w:t>药物</w:t>
      </w:r>
      <w:r>
        <w:rPr>
          <w:rFonts w:hint="eastAsia"/>
          <w:b/>
          <w:sz w:val="32"/>
          <w:szCs w:val="32"/>
        </w:rPr>
        <w:t>归档文件表</w:t>
      </w:r>
    </w:p>
    <w:p w14:paraId="2DCC18E6">
      <w:pPr>
        <w:numPr>
          <w:ilvl w:val="0"/>
          <w:numId w:val="0"/>
        </w:numPr>
        <w:spacing w:after="163" w:afterLines="50" w:line="240" w:lineRule="auto"/>
        <w:ind w:left="120" w:leftChars="50" w:right="120" w:rightChars="50"/>
        <w:jc w:val="center"/>
        <w:rPr>
          <w:b/>
        </w:rPr>
      </w:pPr>
    </w:p>
    <w:p w14:paraId="08225F94">
      <w:pPr>
        <w:numPr>
          <w:ilvl w:val="0"/>
          <w:numId w:val="0"/>
        </w:numPr>
        <w:rPr>
          <w:rFonts w:hint="eastAsia" w:hAnsi="宋体"/>
        </w:rPr>
      </w:pPr>
      <w:r>
        <w:rPr>
          <w:rFonts w:hint="eastAsia" w:hAnsi="宋体"/>
        </w:rPr>
        <w:t>项目</w:t>
      </w:r>
      <w:r>
        <w:rPr>
          <w:rFonts w:hint="eastAsia" w:hAnsi="宋体"/>
          <w:lang w:val="en-US" w:eastAsia="zh-CN"/>
        </w:rPr>
        <w:t>名称</w:t>
      </w:r>
      <w:r>
        <w:rPr>
          <w:rFonts w:hint="eastAsia" w:hAnsi="宋体"/>
        </w:rPr>
        <w:t>：</w:t>
      </w:r>
      <w:r>
        <w:rPr>
          <w:rFonts w:hint="eastAsia" w:hAnsi="宋体"/>
          <w:u w:val="single"/>
        </w:rPr>
        <w:t xml:space="preserve">                                                                   </w:t>
      </w:r>
    </w:p>
    <w:p w14:paraId="09DEFD4B">
      <w:pPr>
        <w:numPr>
          <w:ilvl w:val="0"/>
          <w:numId w:val="0"/>
        </w:numPr>
        <w:rPr>
          <w:rFonts w:hAnsi="宋体"/>
        </w:rPr>
      </w:pPr>
      <w:r>
        <w:rPr>
          <w:rFonts w:hint="eastAsia" w:hAnsi="宋体"/>
        </w:rPr>
        <w:t>项目编号：</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1DAA3A89">
      <w:pPr>
        <w:numPr>
          <w:ilvl w:val="0"/>
          <w:numId w:val="0"/>
        </w:numPr>
        <w:rPr>
          <w:rFonts w:hAnsi="宋体"/>
        </w:rPr>
      </w:pPr>
      <w:r>
        <w:rPr>
          <w:rFonts w:hint="eastAsia" w:hAnsi="宋体"/>
        </w:rPr>
        <w:t>最终总结报告日期：</w:t>
      </w:r>
      <w:r>
        <w:rPr>
          <w:rFonts w:hint="eastAsia" w:hAnsi="宋体"/>
          <w:u w:val="single"/>
        </w:rPr>
        <w:t xml:space="preserve">                                                           </w:t>
      </w:r>
    </w:p>
    <w:p w14:paraId="03595029">
      <w:pPr>
        <w:numPr>
          <w:ilvl w:val="0"/>
          <w:numId w:val="0"/>
        </w:numPr>
        <w:rPr>
          <w:rFonts w:hint="eastAsia" w:hAnsi="宋体"/>
          <w:u w:val="single"/>
        </w:rPr>
      </w:pPr>
      <w:r>
        <w:rPr>
          <w:rFonts w:hint="eastAsia" w:hAnsi="宋体"/>
        </w:rPr>
        <w:t>申办</w:t>
      </w:r>
      <w:r>
        <w:rPr>
          <w:rFonts w:hint="eastAsia" w:hAnsi="宋体"/>
          <w:lang w:val="en-US" w:eastAsia="zh-CN"/>
        </w:rPr>
        <w:t>方</w:t>
      </w:r>
      <w:r>
        <w:rPr>
          <w:rFonts w:hint="eastAsia" w:hAnsi="宋体"/>
        </w:rPr>
        <w:t>：</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none"/>
          <w:lang w:val="en-US" w:eastAsia="zh-CN"/>
        </w:rPr>
        <w:t>CRO：</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28128941">
      <w:pPr>
        <w:numPr>
          <w:ilvl w:val="0"/>
          <w:numId w:val="0"/>
        </w:numPr>
      </w:pPr>
      <w:r>
        <w:rPr>
          <w:rFonts w:hint="eastAsia" w:hAnsi="宋体"/>
          <w:lang w:val="en-US" w:eastAsia="zh-CN"/>
        </w:rPr>
        <w:t>申办方联系人</w:t>
      </w:r>
      <w:r>
        <w:rPr>
          <w:rFonts w:hint="eastAsia" w:hAnsi="宋体"/>
        </w:rPr>
        <w:t>：</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none"/>
          <w:lang w:val="en-US" w:eastAsia="zh-CN"/>
        </w:rPr>
        <w:t>电话号码：</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70A38D7B">
      <w:pPr>
        <w:numPr>
          <w:ilvl w:val="0"/>
          <w:numId w:val="0"/>
        </w:numPr>
        <w:rPr>
          <w:rFonts w:hint="eastAsia" w:hAnsi="宋体"/>
          <w:u w:val="single"/>
        </w:rPr>
      </w:pPr>
      <w:r>
        <w:rPr>
          <w:rFonts w:hint="eastAsia" w:hAnsi="宋体"/>
          <w:lang w:val="en-US" w:eastAsia="zh-CN"/>
        </w:rPr>
        <w:t>主要研究者</w:t>
      </w:r>
      <w:r>
        <w:rPr>
          <w:rFonts w:hint="eastAsia" w:hAnsi="宋体"/>
        </w:rPr>
        <w:t>：</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none"/>
          <w:lang w:val="en-US" w:eastAsia="zh-CN"/>
        </w:rPr>
        <w:t>专业科室：</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39906AB8">
      <w:pPr>
        <w:numPr>
          <w:ilvl w:val="0"/>
          <w:numId w:val="0"/>
        </w:numPr>
      </w:pPr>
      <w:r>
        <w:rPr>
          <w:rFonts w:hint="eastAsia" w:hAnsi="宋体"/>
          <w:lang w:val="en-US" w:eastAsia="zh-CN"/>
        </w:rPr>
        <w:t>临床试验起止年月日</w:t>
      </w:r>
      <w:r>
        <w:rPr>
          <w:rFonts w:hint="eastAsia" w:hAnsi="宋体"/>
        </w:rPr>
        <w:t>：</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none"/>
          <w:lang w:val="en-US" w:eastAsia="zh-CN"/>
        </w:rPr>
        <w:t>至</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32C0F126">
      <w:pPr>
        <w:numPr>
          <w:ilvl w:val="0"/>
          <w:numId w:val="0"/>
        </w:numPr>
        <w:rPr>
          <w:rFonts w:hint="eastAsia" w:hAnsi="宋体"/>
          <w:u w:val="single"/>
        </w:rPr>
      </w:pPr>
      <w:r>
        <w:rPr>
          <w:rFonts w:hint="eastAsia" w:hAnsi="宋体"/>
          <w:lang w:val="en-US" w:eastAsia="zh-CN"/>
        </w:rPr>
        <w:t>档案在机构保存时间</w:t>
      </w:r>
      <w:r>
        <w:rPr>
          <w:rFonts w:hint="eastAsia" w:hAnsi="宋体"/>
        </w:rPr>
        <w:t>：</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r>
        <w:rPr>
          <w:rFonts w:hint="eastAsia" w:hAnsi="宋体"/>
          <w:u w:val="none"/>
          <w:lang w:val="en-US" w:eastAsia="zh-CN"/>
        </w:rPr>
        <w:t>至</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4C20C2FD">
      <w:pPr>
        <w:pStyle w:val="2"/>
        <w:numPr>
          <w:ilvl w:val="0"/>
          <w:numId w:val="0"/>
        </w:numPr>
        <w:spacing w:line="360" w:lineRule="auto"/>
        <w:rPr>
          <w:rFonts w:hint="eastAsia" w:hAnsi="宋体"/>
          <w:sz w:val="32"/>
          <w:szCs w:val="32"/>
          <w:u w:val="single"/>
        </w:rPr>
      </w:pPr>
    </w:p>
    <w:p w14:paraId="11AB957C">
      <w:pPr>
        <w:pStyle w:val="2"/>
        <w:numPr>
          <w:ilvl w:val="0"/>
          <w:numId w:val="0"/>
        </w:numPr>
        <w:spacing w:line="360" w:lineRule="auto"/>
        <w:jc w:val="center"/>
        <w:rPr>
          <w:rFonts w:hint="default" w:hAnsi="宋体" w:eastAsia="宋体"/>
          <w:b/>
          <w:bCs/>
          <w:sz w:val="32"/>
          <w:szCs w:val="32"/>
          <w:u w:val="none"/>
          <w:lang w:val="en-US" w:eastAsia="zh-CN"/>
        </w:rPr>
      </w:pPr>
      <w:r>
        <w:rPr>
          <w:rFonts w:hint="eastAsia"/>
          <w:b/>
          <w:bCs/>
          <w:sz w:val="32"/>
          <w:szCs w:val="32"/>
          <w:u w:val="none"/>
          <w:lang w:val="en-US" w:eastAsia="zh-CN"/>
        </w:rPr>
        <w:t>临床试验药物项目档案资料归档清单</w:t>
      </w:r>
    </w:p>
    <w:p w14:paraId="5BF1101A">
      <w:pPr>
        <w:numPr>
          <w:ilvl w:val="0"/>
          <w:numId w:val="0"/>
        </w:numPr>
        <w:jc w:val="center"/>
        <w:rPr>
          <w:rFonts w:eastAsia="楷体_GB2312"/>
          <w:sz w:val="32"/>
          <w:szCs w:val="32"/>
        </w:rPr>
      </w:pPr>
      <w:r>
        <w:rPr>
          <w:rFonts w:hint="eastAsia" w:eastAsia="楷体_GB2312"/>
          <w:sz w:val="32"/>
          <w:szCs w:val="32"/>
        </w:rPr>
        <w:t>附表</w:t>
      </w:r>
      <w:r>
        <w:rPr>
          <w:rFonts w:eastAsia="楷体_GB2312"/>
          <w:sz w:val="32"/>
          <w:szCs w:val="32"/>
        </w:rPr>
        <w:t xml:space="preserve">1 </w:t>
      </w:r>
      <w:r>
        <w:rPr>
          <w:rFonts w:hint="eastAsia" w:eastAsia="楷体_GB2312"/>
          <w:sz w:val="32"/>
          <w:szCs w:val="32"/>
        </w:rPr>
        <w:t>临床试验准备阶段</w:t>
      </w:r>
    </w:p>
    <w:tbl>
      <w:tblPr>
        <w:tblStyle w:val="8"/>
        <w:tblW w:w="4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764"/>
        <w:gridCol w:w="1719"/>
        <w:gridCol w:w="1561"/>
        <w:gridCol w:w="958"/>
      </w:tblGrid>
      <w:tr w14:paraId="3904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04" w:type="pct"/>
            <w:tcBorders>
              <w:top w:val="single" w:color="auto" w:sz="4" w:space="0"/>
              <w:left w:val="single" w:color="auto" w:sz="4" w:space="0"/>
              <w:right w:val="single" w:color="auto" w:sz="4" w:space="0"/>
            </w:tcBorders>
            <w:vAlign w:val="center"/>
          </w:tcPr>
          <w:p w14:paraId="3D3ABA95">
            <w:pPr>
              <w:numPr>
                <w:ilvl w:val="0"/>
                <w:numId w:val="0"/>
              </w:numPr>
              <w:jc w:val="center"/>
              <w:rPr>
                <w:rFonts w:cs="Times New Roman"/>
                <w:sz w:val="21"/>
                <w:szCs w:val="21"/>
              </w:rPr>
            </w:pPr>
            <w:bookmarkStart w:id="0" w:name="_Hlk145057423"/>
            <w:r>
              <w:rPr>
                <w:rFonts w:cs="Times New Roman"/>
                <w:sz w:val="21"/>
                <w:szCs w:val="21"/>
              </w:rPr>
              <w:t>编号</w:t>
            </w:r>
          </w:p>
        </w:tc>
        <w:tc>
          <w:tcPr>
            <w:tcW w:w="2161" w:type="pct"/>
            <w:tcBorders>
              <w:top w:val="single" w:color="auto" w:sz="4" w:space="0"/>
              <w:left w:val="single" w:color="auto" w:sz="4" w:space="0"/>
              <w:right w:val="single" w:color="auto" w:sz="4" w:space="0"/>
            </w:tcBorders>
            <w:vAlign w:val="center"/>
          </w:tcPr>
          <w:p w14:paraId="2823EF61">
            <w:pPr>
              <w:numPr>
                <w:ilvl w:val="0"/>
                <w:numId w:val="0"/>
              </w:numPr>
              <w:jc w:val="center"/>
              <w:rPr>
                <w:rFonts w:cs="Times New Roman"/>
                <w:sz w:val="21"/>
                <w:szCs w:val="21"/>
              </w:rPr>
            </w:pPr>
            <w:r>
              <w:rPr>
                <w:rFonts w:hint="eastAsia" w:cs="Times New Roman"/>
                <w:sz w:val="21"/>
                <w:szCs w:val="21"/>
                <w:lang w:val="en-US" w:eastAsia="zh-CN"/>
              </w:rPr>
              <w:t>文件材料名称</w:t>
            </w:r>
          </w:p>
        </w:tc>
        <w:tc>
          <w:tcPr>
            <w:tcW w:w="987" w:type="pct"/>
            <w:tcBorders>
              <w:top w:val="single" w:color="auto" w:sz="4" w:space="0"/>
              <w:left w:val="single" w:color="auto" w:sz="4" w:space="0"/>
              <w:right w:val="single" w:color="auto" w:sz="4" w:space="0"/>
            </w:tcBorders>
            <w:vAlign w:val="center"/>
          </w:tcPr>
          <w:p w14:paraId="00E0C9E8">
            <w:pPr>
              <w:numPr>
                <w:ilvl w:val="0"/>
                <w:numId w:val="0"/>
              </w:numPr>
              <w:spacing w:line="240" w:lineRule="auto"/>
              <w:ind w:left="0" w:leftChars="0" w:firstLine="0" w:firstLineChars="0"/>
              <w:jc w:val="center"/>
              <w:rPr>
                <w:rFonts w:hint="default" w:eastAsia="宋体" w:cs="Times New Roman"/>
                <w:sz w:val="21"/>
                <w:szCs w:val="21"/>
                <w:lang w:val="en-US" w:eastAsia="zh-CN"/>
              </w:rPr>
            </w:pPr>
            <w:r>
              <w:rPr>
                <w:rFonts w:hint="eastAsia" w:cs="Times New Roman"/>
                <w:sz w:val="21"/>
                <w:szCs w:val="21"/>
                <w:lang w:val="en-US" w:eastAsia="zh-CN"/>
              </w:rPr>
              <w:t>是否为原件（是✔，如为核证副本请备注）</w:t>
            </w:r>
          </w:p>
        </w:tc>
        <w:tc>
          <w:tcPr>
            <w:tcW w:w="896" w:type="pct"/>
            <w:tcBorders>
              <w:top w:val="single" w:color="auto" w:sz="4" w:space="0"/>
              <w:left w:val="single" w:color="auto" w:sz="4" w:space="0"/>
              <w:right w:val="single" w:color="auto" w:sz="4" w:space="0"/>
            </w:tcBorders>
            <w:vAlign w:val="center"/>
          </w:tcPr>
          <w:p w14:paraId="65B67F9D">
            <w:pPr>
              <w:numPr>
                <w:ilvl w:val="0"/>
                <w:numId w:val="0"/>
              </w:numPr>
              <w:spacing w:line="240" w:lineRule="auto"/>
              <w:jc w:val="center"/>
              <w:rPr>
                <w:rFonts w:cs="Times New Roman"/>
                <w:sz w:val="21"/>
                <w:szCs w:val="21"/>
              </w:rPr>
            </w:pPr>
            <w:r>
              <w:rPr>
                <w:rFonts w:hint="eastAsia" w:cs="Times New Roman"/>
                <w:sz w:val="21"/>
                <w:szCs w:val="21"/>
              </w:rPr>
              <w:t>是否齐全</w:t>
            </w:r>
          </w:p>
          <w:p w14:paraId="4B8BB65D">
            <w:pPr>
              <w:numPr>
                <w:ilvl w:val="0"/>
                <w:numId w:val="0"/>
              </w:numPr>
              <w:spacing w:line="240" w:lineRule="auto"/>
              <w:ind w:left="0" w:leftChars="0" w:firstLine="0" w:firstLineChars="0"/>
              <w:jc w:val="center"/>
              <w:rPr>
                <w:rFonts w:hint="default" w:eastAsia="宋体" w:cs="Times New Roman"/>
                <w:sz w:val="21"/>
                <w:szCs w:val="21"/>
                <w:lang w:val="en-US" w:eastAsia="zh-CN"/>
              </w:rPr>
            </w:pPr>
            <w:r>
              <w:rPr>
                <w:rFonts w:hint="eastAsia" w:cs="Times New Roman"/>
                <w:sz w:val="18"/>
                <w:szCs w:val="18"/>
              </w:rPr>
              <w:t>（</w:t>
            </w:r>
            <w:r>
              <w:rPr>
                <w:rFonts w:hint="eastAsia" w:cs="Times New Roman"/>
                <w:sz w:val="18"/>
                <w:szCs w:val="18"/>
                <w:lang w:val="en-US" w:eastAsia="zh-CN"/>
              </w:rPr>
              <w:t>✔或者NA）</w:t>
            </w:r>
          </w:p>
        </w:tc>
        <w:tc>
          <w:tcPr>
            <w:tcW w:w="550" w:type="pct"/>
            <w:tcBorders>
              <w:top w:val="single" w:color="auto" w:sz="4" w:space="0"/>
              <w:left w:val="single" w:color="auto" w:sz="4" w:space="0"/>
              <w:right w:val="single" w:color="auto" w:sz="4" w:space="0"/>
            </w:tcBorders>
            <w:vAlign w:val="center"/>
          </w:tcPr>
          <w:p w14:paraId="3E2E6573">
            <w:pPr>
              <w:numPr>
                <w:ilvl w:val="0"/>
                <w:numId w:val="0"/>
              </w:numPr>
              <w:jc w:val="center"/>
              <w:rPr>
                <w:rFonts w:cs="Times New Roman"/>
                <w:sz w:val="21"/>
                <w:szCs w:val="21"/>
              </w:rPr>
            </w:pPr>
            <w:r>
              <w:rPr>
                <w:rFonts w:hint="eastAsia" w:cs="Times New Roman"/>
                <w:sz w:val="21"/>
                <w:szCs w:val="21"/>
              </w:rPr>
              <w:t>备注</w:t>
            </w:r>
          </w:p>
        </w:tc>
      </w:tr>
      <w:tr w14:paraId="271C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vAlign w:val="center"/>
          </w:tcPr>
          <w:p w14:paraId="01FCED3E">
            <w:pPr>
              <w:numPr>
                <w:ilvl w:val="0"/>
                <w:numId w:val="0"/>
              </w:numPr>
              <w:jc w:val="center"/>
              <w:rPr>
                <w:rFonts w:cs="Times New Roman"/>
                <w:sz w:val="21"/>
                <w:szCs w:val="21"/>
              </w:rPr>
            </w:pPr>
            <w:r>
              <w:rPr>
                <w:rFonts w:cs="Times New Roman"/>
                <w:sz w:val="21"/>
                <w:szCs w:val="21"/>
              </w:rPr>
              <w:t>1</w:t>
            </w:r>
          </w:p>
        </w:tc>
        <w:tc>
          <w:tcPr>
            <w:tcW w:w="2161" w:type="pct"/>
            <w:tcBorders>
              <w:top w:val="single" w:color="auto" w:sz="4" w:space="0"/>
              <w:left w:val="single" w:color="auto" w:sz="4" w:space="0"/>
              <w:bottom w:val="single" w:color="auto" w:sz="4" w:space="0"/>
              <w:right w:val="single" w:color="auto" w:sz="4" w:space="0"/>
            </w:tcBorders>
            <w:vAlign w:val="center"/>
          </w:tcPr>
          <w:p w14:paraId="1399C275">
            <w:pPr>
              <w:numPr>
                <w:ilvl w:val="0"/>
                <w:numId w:val="0"/>
              </w:numPr>
              <w:jc w:val="both"/>
              <w:rPr>
                <w:rFonts w:cs="Times New Roman"/>
                <w:sz w:val="21"/>
                <w:szCs w:val="21"/>
              </w:rPr>
            </w:pPr>
            <w:r>
              <w:rPr>
                <w:rFonts w:cs="Times New Roman"/>
                <w:sz w:val="21"/>
                <w:szCs w:val="21"/>
              </w:rPr>
              <w:t>研究者手册</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4705AE54">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0D6E1BEC">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3A1AE9D7">
            <w:pPr>
              <w:numPr>
                <w:ilvl w:val="0"/>
                <w:numId w:val="0"/>
              </w:numPr>
              <w:jc w:val="center"/>
              <w:rPr>
                <w:rFonts w:cs="Times New Roman"/>
                <w:sz w:val="21"/>
                <w:szCs w:val="21"/>
              </w:rPr>
            </w:pPr>
          </w:p>
        </w:tc>
      </w:tr>
      <w:tr w14:paraId="44D7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vAlign w:val="center"/>
          </w:tcPr>
          <w:p w14:paraId="0E31888B">
            <w:pPr>
              <w:numPr>
                <w:ilvl w:val="0"/>
                <w:numId w:val="0"/>
              </w:numPr>
              <w:jc w:val="center"/>
              <w:rPr>
                <w:rFonts w:cs="Times New Roman"/>
                <w:sz w:val="21"/>
                <w:szCs w:val="21"/>
              </w:rPr>
            </w:pPr>
            <w:r>
              <w:rPr>
                <w:rFonts w:cs="Times New Roman"/>
                <w:sz w:val="21"/>
                <w:szCs w:val="21"/>
              </w:rPr>
              <w:t>2</w:t>
            </w:r>
          </w:p>
        </w:tc>
        <w:tc>
          <w:tcPr>
            <w:tcW w:w="2161" w:type="pct"/>
            <w:tcBorders>
              <w:top w:val="single" w:color="auto" w:sz="4" w:space="0"/>
              <w:left w:val="single" w:color="auto" w:sz="4" w:space="0"/>
              <w:bottom w:val="single" w:color="auto" w:sz="4" w:space="0"/>
              <w:right w:val="single" w:color="auto" w:sz="4" w:space="0"/>
            </w:tcBorders>
            <w:vAlign w:val="center"/>
          </w:tcPr>
          <w:p w14:paraId="55BBF594">
            <w:pPr>
              <w:numPr>
                <w:ilvl w:val="0"/>
                <w:numId w:val="0"/>
              </w:numPr>
              <w:jc w:val="both"/>
              <w:rPr>
                <w:rFonts w:cs="Times New Roman"/>
                <w:sz w:val="21"/>
                <w:szCs w:val="21"/>
              </w:rPr>
            </w:pPr>
            <w:r>
              <w:rPr>
                <w:rFonts w:cs="Times New Roman"/>
                <w:sz w:val="21"/>
                <w:szCs w:val="21"/>
              </w:rPr>
              <w:t>已签字的临床试验方案（含修订版）</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729BB0BC">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5E3C3D9E">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4B7E0BD8">
            <w:pPr>
              <w:numPr>
                <w:ilvl w:val="0"/>
                <w:numId w:val="0"/>
              </w:numPr>
              <w:jc w:val="center"/>
              <w:rPr>
                <w:rFonts w:cs="Times New Roman"/>
                <w:sz w:val="21"/>
                <w:szCs w:val="21"/>
              </w:rPr>
            </w:pPr>
          </w:p>
        </w:tc>
      </w:tr>
      <w:tr w14:paraId="1561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vAlign w:val="center"/>
          </w:tcPr>
          <w:p w14:paraId="49C8304E">
            <w:pPr>
              <w:numPr>
                <w:ilvl w:val="0"/>
                <w:numId w:val="0"/>
              </w:numPr>
              <w:jc w:val="center"/>
              <w:rPr>
                <w:rFonts w:cs="Times New Roman"/>
                <w:sz w:val="21"/>
                <w:szCs w:val="21"/>
              </w:rPr>
            </w:pPr>
            <w:r>
              <w:rPr>
                <w:rFonts w:hint="eastAsia" w:cs="Times New Roman"/>
                <w:sz w:val="21"/>
                <w:szCs w:val="21"/>
              </w:rPr>
              <w:t>3</w:t>
            </w:r>
          </w:p>
        </w:tc>
        <w:tc>
          <w:tcPr>
            <w:tcW w:w="2161" w:type="pct"/>
            <w:tcBorders>
              <w:top w:val="single" w:color="auto" w:sz="4" w:space="0"/>
              <w:left w:val="single" w:color="auto" w:sz="4" w:space="0"/>
              <w:bottom w:val="single" w:color="auto" w:sz="4" w:space="0"/>
              <w:right w:val="single" w:color="auto" w:sz="4" w:space="0"/>
            </w:tcBorders>
            <w:vAlign w:val="center"/>
          </w:tcPr>
          <w:p w14:paraId="30DEC6C4">
            <w:pPr>
              <w:numPr>
                <w:ilvl w:val="0"/>
                <w:numId w:val="0"/>
              </w:numPr>
              <w:jc w:val="both"/>
              <w:rPr>
                <w:rFonts w:cs="Times New Roman"/>
                <w:sz w:val="21"/>
                <w:szCs w:val="21"/>
              </w:rPr>
            </w:pPr>
            <w:r>
              <w:rPr>
                <w:rFonts w:cs="Times New Roman"/>
                <w:sz w:val="21"/>
                <w:szCs w:val="21"/>
              </w:rPr>
              <w:t>病例报告表样本</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1D4F5108">
            <w:pPr>
              <w:numPr>
                <w:ilvl w:val="0"/>
                <w:numId w:val="0"/>
              </w:numPr>
              <w:ind w:left="0" w:leftChars="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37F2C2EC">
            <w:pPr>
              <w:numPr>
                <w:ilvl w:val="0"/>
                <w:numId w:val="0"/>
              </w:numPr>
              <w:ind w:left="0" w:leftChars="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480C4A94">
            <w:pPr>
              <w:numPr>
                <w:ilvl w:val="0"/>
                <w:numId w:val="0"/>
              </w:numPr>
              <w:jc w:val="center"/>
              <w:rPr>
                <w:rFonts w:cs="Times New Roman"/>
                <w:sz w:val="21"/>
                <w:szCs w:val="21"/>
              </w:rPr>
            </w:pPr>
          </w:p>
        </w:tc>
      </w:tr>
      <w:tr w14:paraId="0B03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799D4A9E">
            <w:pPr>
              <w:numPr>
                <w:ilvl w:val="0"/>
                <w:numId w:val="0"/>
              </w:numPr>
              <w:jc w:val="center"/>
              <w:rPr>
                <w:rFonts w:cs="Times New Roman"/>
                <w:sz w:val="21"/>
                <w:szCs w:val="21"/>
              </w:rPr>
            </w:pPr>
            <w:r>
              <w:rPr>
                <w:rFonts w:hint="eastAsia" w:cs="Times New Roman"/>
                <w:sz w:val="21"/>
                <w:szCs w:val="21"/>
              </w:rPr>
              <w:t>4</w:t>
            </w:r>
          </w:p>
        </w:tc>
        <w:tc>
          <w:tcPr>
            <w:tcW w:w="2161" w:type="pct"/>
            <w:tcBorders>
              <w:top w:val="single" w:color="auto" w:sz="4" w:space="0"/>
              <w:left w:val="single" w:color="auto" w:sz="4" w:space="0"/>
              <w:bottom w:val="single" w:color="auto" w:sz="4" w:space="0"/>
              <w:right w:val="single" w:color="auto" w:sz="4" w:space="0"/>
            </w:tcBorders>
            <w:vAlign w:val="center"/>
          </w:tcPr>
          <w:p w14:paraId="312834FA">
            <w:pPr>
              <w:numPr>
                <w:ilvl w:val="0"/>
                <w:numId w:val="0"/>
              </w:numPr>
              <w:jc w:val="both"/>
              <w:rPr>
                <w:rFonts w:cs="Times New Roman"/>
                <w:sz w:val="21"/>
                <w:szCs w:val="21"/>
              </w:rPr>
            </w:pPr>
            <w:r>
              <w:rPr>
                <w:rFonts w:cs="Times New Roman"/>
                <w:sz w:val="21"/>
                <w:szCs w:val="21"/>
              </w:rPr>
              <w:t>提供给受试者的信息（样本）</w:t>
            </w:r>
          </w:p>
          <w:p w14:paraId="4F8F699D">
            <w:pPr>
              <w:numPr>
                <w:ilvl w:val="0"/>
                <w:numId w:val="0"/>
              </w:numPr>
              <w:jc w:val="both"/>
              <w:rPr>
                <w:rFonts w:cs="Times New Roman"/>
                <w:sz w:val="21"/>
                <w:szCs w:val="21"/>
              </w:rPr>
            </w:pPr>
            <w:r>
              <w:rPr>
                <w:rFonts w:cs="Times New Roman"/>
                <w:sz w:val="21"/>
                <w:szCs w:val="21"/>
              </w:rPr>
              <w:t>—知情同意书（包括所有适用的译文）</w:t>
            </w:r>
          </w:p>
          <w:p w14:paraId="4DA1D923">
            <w:pPr>
              <w:numPr>
                <w:ilvl w:val="0"/>
                <w:numId w:val="0"/>
              </w:numPr>
              <w:jc w:val="both"/>
              <w:rPr>
                <w:rFonts w:cs="Times New Roman"/>
                <w:sz w:val="21"/>
                <w:szCs w:val="21"/>
              </w:rPr>
            </w:pPr>
            <w:r>
              <w:rPr>
                <w:rFonts w:cs="Times New Roman"/>
                <w:sz w:val="21"/>
                <w:szCs w:val="21"/>
              </w:rPr>
              <w:t>—其他提供给受试者的任何书面资料</w:t>
            </w:r>
          </w:p>
          <w:p w14:paraId="7E525DBB">
            <w:pPr>
              <w:numPr>
                <w:ilvl w:val="0"/>
                <w:numId w:val="0"/>
              </w:numPr>
              <w:jc w:val="both"/>
              <w:rPr>
                <w:rFonts w:cs="Times New Roman"/>
                <w:sz w:val="21"/>
                <w:szCs w:val="21"/>
              </w:rPr>
            </w:pPr>
            <w:r>
              <w:rPr>
                <w:rFonts w:cs="Times New Roman"/>
                <w:sz w:val="21"/>
                <w:szCs w:val="21"/>
              </w:rPr>
              <w:t>—受试者的招募广告（若使用）</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5644E8BD">
            <w:pPr>
              <w:numPr>
                <w:ilvl w:val="0"/>
                <w:numId w:val="0"/>
              </w:numPr>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7083CE44">
            <w:pPr>
              <w:numPr>
                <w:ilvl w:val="0"/>
                <w:numId w:val="0"/>
              </w:numPr>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1E96604A">
            <w:pPr>
              <w:numPr>
                <w:ilvl w:val="0"/>
                <w:numId w:val="0"/>
              </w:numPr>
              <w:jc w:val="center"/>
              <w:rPr>
                <w:rFonts w:cs="Times New Roman"/>
                <w:sz w:val="21"/>
                <w:szCs w:val="21"/>
              </w:rPr>
            </w:pPr>
          </w:p>
        </w:tc>
      </w:tr>
      <w:tr w14:paraId="2CA1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vAlign w:val="center"/>
          </w:tcPr>
          <w:p w14:paraId="22F55512">
            <w:pPr>
              <w:numPr>
                <w:ilvl w:val="0"/>
                <w:numId w:val="0"/>
              </w:numPr>
              <w:jc w:val="center"/>
              <w:rPr>
                <w:rFonts w:cs="Times New Roman"/>
                <w:sz w:val="21"/>
                <w:szCs w:val="21"/>
              </w:rPr>
            </w:pPr>
            <w:r>
              <w:rPr>
                <w:rFonts w:hint="eastAsia" w:cs="Times New Roman"/>
                <w:sz w:val="21"/>
                <w:szCs w:val="21"/>
              </w:rPr>
              <w:t>5</w:t>
            </w:r>
          </w:p>
        </w:tc>
        <w:tc>
          <w:tcPr>
            <w:tcW w:w="2161" w:type="pct"/>
            <w:tcBorders>
              <w:top w:val="single" w:color="auto" w:sz="4" w:space="0"/>
              <w:left w:val="single" w:color="auto" w:sz="4" w:space="0"/>
              <w:bottom w:val="single" w:color="auto" w:sz="4" w:space="0"/>
              <w:right w:val="single" w:color="auto" w:sz="4" w:space="0"/>
            </w:tcBorders>
            <w:vAlign w:val="center"/>
          </w:tcPr>
          <w:p w14:paraId="75E3AF47">
            <w:pPr>
              <w:numPr>
                <w:ilvl w:val="0"/>
                <w:numId w:val="0"/>
              </w:numPr>
              <w:jc w:val="both"/>
              <w:rPr>
                <w:rFonts w:cs="Times New Roman"/>
                <w:sz w:val="21"/>
                <w:szCs w:val="21"/>
              </w:rPr>
            </w:pPr>
            <w:r>
              <w:rPr>
                <w:rFonts w:cs="Times New Roman"/>
                <w:sz w:val="21"/>
                <w:szCs w:val="21"/>
              </w:rPr>
              <w:t>临床试验的财务合同</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7B43D64A">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36184D70">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60272D35">
            <w:pPr>
              <w:numPr>
                <w:ilvl w:val="0"/>
                <w:numId w:val="0"/>
              </w:numPr>
              <w:jc w:val="center"/>
              <w:rPr>
                <w:rFonts w:cs="Times New Roman"/>
                <w:sz w:val="21"/>
                <w:szCs w:val="21"/>
              </w:rPr>
            </w:pPr>
          </w:p>
        </w:tc>
      </w:tr>
      <w:tr w14:paraId="4A64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1B76DD95">
            <w:pPr>
              <w:numPr>
                <w:ilvl w:val="0"/>
                <w:numId w:val="0"/>
              </w:numPr>
              <w:jc w:val="center"/>
              <w:rPr>
                <w:rFonts w:cs="Times New Roman"/>
                <w:sz w:val="21"/>
                <w:szCs w:val="21"/>
              </w:rPr>
            </w:pPr>
            <w:r>
              <w:rPr>
                <w:rFonts w:hint="eastAsia" w:cs="Times New Roman"/>
                <w:sz w:val="21"/>
                <w:szCs w:val="21"/>
              </w:rPr>
              <w:t>6</w:t>
            </w:r>
          </w:p>
        </w:tc>
        <w:tc>
          <w:tcPr>
            <w:tcW w:w="2161" w:type="pct"/>
            <w:tcBorders>
              <w:top w:val="single" w:color="auto" w:sz="4" w:space="0"/>
              <w:left w:val="single" w:color="auto" w:sz="4" w:space="0"/>
              <w:bottom w:val="single" w:color="auto" w:sz="4" w:space="0"/>
              <w:right w:val="single" w:color="auto" w:sz="4" w:space="0"/>
            </w:tcBorders>
            <w:vAlign w:val="center"/>
          </w:tcPr>
          <w:p w14:paraId="378E8E28">
            <w:pPr>
              <w:numPr>
                <w:ilvl w:val="0"/>
                <w:numId w:val="0"/>
              </w:numPr>
              <w:jc w:val="both"/>
              <w:rPr>
                <w:rFonts w:cs="Times New Roman"/>
                <w:sz w:val="21"/>
                <w:szCs w:val="21"/>
              </w:rPr>
            </w:pPr>
            <w:r>
              <w:rPr>
                <w:rFonts w:cs="Times New Roman"/>
                <w:sz w:val="21"/>
                <w:szCs w:val="21"/>
              </w:rPr>
              <w:t>受试者保险的相关文件（若有）</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42936869">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47C7A4F1">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4812085E">
            <w:pPr>
              <w:numPr>
                <w:ilvl w:val="0"/>
                <w:numId w:val="0"/>
              </w:numPr>
              <w:jc w:val="center"/>
              <w:rPr>
                <w:rFonts w:cs="Times New Roman"/>
                <w:sz w:val="21"/>
                <w:szCs w:val="21"/>
              </w:rPr>
            </w:pPr>
          </w:p>
        </w:tc>
      </w:tr>
      <w:tr w14:paraId="6F1C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549DFDD9">
            <w:pPr>
              <w:numPr>
                <w:ilvl w:val="0"/>
                <w:numId w:val="0"/>
              </w:numPr>
              <w:jc w:val="center"/>
              <w:rPr>
                <w:rFonts w:cs="Times New Roman"/>
                <w:sz w:val="21"/>
                <w:szCs w:val="21"/>
              </w:rPr>
            </w:pPr>
            <w:r>
              <w:rPr>
                <w:rFonts w:hint="eastAsia" w:cs="Times New Roman"/>
                <w:sz w:val="21"/>
                <w:szCs w:val="21"/>
              </w:rPr>
              <w:t>7</w:t>
            </w:r>
          </w:p>
        </w:tc>
        <w:tc>
          <w:tcPr>
            <w:tcW w:w="2161" w:type="pct"/>
            <w:tcBorders>
              <w:top w:val="single" w:color="auto" w:sz="4" w:space="0"/>
              <w:left w:val="single" w:color="auto" w:sz="4" w:space="0"/>
              <w:bottom w:val="single" w:color="auto" w:sz="4" w:space="0"/>
              <w:right w:val="single" w:color="auto" w:sz="4" w:space="0"/>
            </w:tcBorders>
            <w:vAlign w:val="center"/>
          </w:tcPr>
          <w:p w14:paraId="3A7A4B17">
            <w:pPr>
              <w:numPr>
                <w:ilvl w:val="0"/>
                <w:numId w:val="0"/>
              </w:numPr>
              <w:jc w:val="both"/>
              <w:rPr>
                <w:rFonts w:cs="Times New Roman"/>
                <w:sz w:val="21"/>
                <w:szCs w:val="21"/>
              </w:rPr>
            </w:pPr>
            <w:r>
              <w:rPr>
                <w:rFonts w:cs="Times New Roman"/>
                <w:sz w:val="21"/>
                <w:szCs w:val="21"/>
              </w:rPr>
              <w:t>参与临床试验各方之间签署的研究合同（或包括经费合同），包括：</w:t>
            </w:r>
          </w:p>
          <w:p w14:paraId="717914C8">
            <w:pPr>
              <w:numPr>
                <w:ilvl w:val="0"/>
                <w:numId w:val="0"/>
              </w:numPr>
              <w:jc w:val="both"/>
              <w:rPr>
                <w:rFonts w:cs="Times New Roman"/>
                <w:sz w:val="21"/>
                <w:szCs w:val="21"/>
              </w:rPr>
            </w:pPr>
            <w:r>
              <w:rPr>
                <w:rFonts w:cs="Times New Roman"/>
                <w:sz w:val="21"/>
                <w:szCs w:val="21"/>
              </w:rPr>
              <w:t>—研究者和临床试验机构与申办者签署的合同</w:t>
            </w:r>
          </w:p>
          <w:p w14:paraId="7EC85EE1">
            <w:pPr>
              <w:numPr>
                <w:ilvl w:val="0"/>
                <w:numId w:val="0"/>
              </w:numPr>
              <w:jc w:val="both"/>
              <w:rPr>
                <w:rFonts w:cs="Times New Roman"/>
                <w:sz w:val="21"/>
                <w:szCs w:val="21"/>
              </w:rPr>
            </w:pPr>
            <w:r>
              <w:rPr>
                <w:rFonts w:cs="Times New Roman"/>
                <w:sz w:val="21"/>
                <w:szCs w:val="21"/>
              </w:rPr>
              <w:t>—研究者和临床试验机构与合同研究组织签署的合同</w:t>
            </w:r>
            <w:r>
              <w:rPr>
                <w:rFonts w:hint="eastAsia" w:cs="Times New Roman"/>
                <w:sz w:val="21"/>
                <w:szCs w:val="21"/>
              </w:rPr>
              <w:t>（若有）</w:t>
            </w:r>
          </w:p>
          <w:p w14:paraId="193C5D6E">
            <w:pPr>
              <w:numPr>
                <w:ilvl w:val="0"/>
                <w:numId w:val="0"/>
              </w:numPr>
              <w:jc w:val="both"/>
              <w:rPr>
                <w:rFonts w:cs="Times New Roman"/>
                <w:sz w:val="21"/>
                <w:szCs w:val="21"/>
              </w:rPr>
            </w:pPr>
            <w:r>
              <w:rPr>
                <w:rFonts w:cs="Times New Roman"/>
                <w:sz w:val="21"/>
                <w:szCs w:val="21"/>
              </w:rPr>
              <w:t>—申办者与合同研究组织签署的合同</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5BB469FB">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72B81870">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6E7F9A39">
            <w:pPr>
              <w:numPr>
                <w:ilvl w:val="0"/>
                <w:numId w:val="0"/>
              </w:numPr>
              <w:jc w:val="center"/>
              <w:rPr>
                <w:rFonts w:cs="Times New Roman"/>
                <w:sz w:val="21"/>
                <w:szCs w:val="21"/>
              </w:rPr>
            </w:pPr>
          </w:p>
        </w:tc>
      </w:tr>
      <w:tr w14:paraId="6021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153254E6">
            <w:pPr>
              <w:numPr>
                <w:ilvl w:val="0"/>
                <w:numId w:val="0"/>
              </w:numPr>
              <w:jc w:val="center"/>
              <w:rPr>
                <w:rFonts w:cs="Times New Roman"/>
                <w:sz w:val="21"/>
                <w:szCs w:val="21"/>
              </w:rPr>
            </w:pPr>
            <w:r>
              <w:rPr>
                <w:rFonts w:hint="eastAsia" w:cs="Times New Roman"/>
                <w:sz w:val="21"/>
                <w:szCs w:val="21"/>
              </w:rPr>
              <w:t>8</w:t>
            </w:r>
          </w:p>
        </w:tc>
        <w:tc>
          <w:tcPr>
            <w:tcW w:w="2161" w:type="pct"/>
            <w:tcBorders>
              <w:top w:val="single" w:color="auto" w:sz="4" w:space="0"/>
              <w:left w:val="single" w:color="auto" w:sz="4" w:space="0"/>
              <w:bottom w:val="single" w:color="auto" w:sz="4" w:space="0"/>
              <w:right w:val="single" w:color="auto" w:sz="4" w:space="0"/>
            </w:tcBorders>
            <w:vAlign w:val="center"/>
          </w:tcPr>
          <w:p w14:paraId="4834326E">
            <w:pPr>
              <w:numPr>
                <w:ilvl w:val="0"/>
                <w:numId w:val="0"/>
              </w:numPr>
              <w:jc w:val="both"/>
              <w:rPr>
                <w:rFonts w:cs="Times New Roman"/>
                <w:sz w:val="21"/>
                <w:szCs w:val="21"/>
              </w:rPr>
            </w:pPr>
            <w:r>
              <w:rPr>
                <w:rFonts w:cs="Times New Roman"/>
                <w:sz w:val="21"/>
                <w:szCs w:val="21"/>
              </w:rPr>
              <w:t>伦理委员会对以下各项内容的书面审查、同意文件，具签名、注明日期</w:t>
            </w:r>
          </w:p>
          <w:p w14:paraId="7FA1FD1E">
            <w:pPr>
              <w:numPr>
                <w:ilvl w:val="0"/>
                <w:numId w:val="0"/>
              </w:numPr>
              <w:jc w:val="both"/>
              <w:rPr>
                <w:rFonts w:cs="Times New Roman"/>
                <w:sz w:val="21"/>
                <w:szCs w:val="21"/>
              </w:rPr>
            </w:pPr>
            <w:r>
              <w:rPr>
                <w:rFonts w:cs="Times New Roman"/>
                <w:sz w:val="21"/>
                <w:szCs w:val="21"/>
              </w:rPr>
              <w:t>—试验方案及其修订版</w:t>
            </w:r>
          </w:p>
          <w:p w14:paraId="483A28E4">
            <w:pPr>
              <w:numPr>
                <w:ilvl w:val="0"/>
                <w:numId w:val="0"/>
              </w:numPr>
              <w:jc w:val="both"/>
              <w:rPr>
                <w:rFonts w:cs="Times New Roman"/>
                <w:sz w:val="21"/>
                <w:szCs w:val="21"/>
              </w:rPr>
            </w:pPr>
            <w:r>
              <w:rPr>
                <w:rFonts w:cs="Times New Roman"/>
                <w:sz w:val="21"/>
                <w:szCs w:val="21"/>
              </w:rPr>
              <w:t>—知情同意书</w:t>
            </w:r>
          </w:p>
          <w:p w14:paraId="389E7820">
            <w:pPr>
              <w:numPr>
                <w:ilvl w:val="0"/>
                <w:numId w:val="0"/>
              </w:numPr>
              <w:jc w:val="both"/>
              <w:rPr>
                <w:rFonts w:cs="Times New Roman"/>
                <w:sz w:val="21"/>
                <w:szCs w:val="21"/>
              </w:rPr>
            </w:pPr>
            <w:r>
              <w:rPr>
                <w:rFonts w:cs="Times New Roman"/>
                <w:sz w:val="21"/>
                <w:szCs w:val="21"/>
              </w:rPr>
              <w:t>—其他提供给受试者的任何书面资料</w:t>
            </w:r>
          </w:p>
          <w:p w14:paraId="4CA83EE0">
            <w:pPr>
              <w:numPr>
                <w:ilvl w:val="0"/>
                <w:numId w:val="0"/>
              </w:numPr>
              <w:jc w:val="both"/>
              <w:rPr>
                <w:rFonts w:cs="Times New Roman"/>
                <w:sz w:val="21"/>
                <w:szCs w:val="21"/>
              </w:rPr>
            </w:pPr>
            <w:r>
              <w:rPr>
                <w:rFonts w:cs="Times New Roman"/>
                <w:sz w:val="21"/>
                <w:szCs w:val="21"/>
              </w:rPr>
              <w:t>—受试者的招募广告（若使用）</w:t>
            </w:r>
          </w:p>
          <w:p w14:paraId="11549D7F">
            <w:pPr>
              <w:numPr>
                <w:ilvl w:val="0"/>
                <w:numId w:val="0"/>
              </w:numPr>
              <w:jc w:val="both"/>
              <w:rPr>
                <w:rFonts w:cs="Times New Roman"/>
                <w:sz w:val="21"/>
                <w:szCs w:val="21"/>
              </w:rPr>
            </w:pPr>
            <w:r>
              <w:rPr>
                <w:rFonts w:cs="Times New Roman"/>
                <w:sz w:val="21"/>
                <w:szCs w:val="21"/>
              </w:rPr>
              <w:t>—对受试者的补偿（若有）</w:t>
            </w:r>
          </w:p>
          <w:p w14:paraId="6A891AD7">
            <w:pPr>
              <w:numPr>
                <w:ilvl w:val="0"/>
                <w:numId w:val="0"/>
              </w:numPr>
              <w:jc w:val="both"/>
              <w:rPr>
                <w:rFonts w:cs="Times New Roman"/>
                <w:sz w:val="21"/>
                <w:szCs w:val="21"/>
              </w:rPr>
            </w:pPr>
            <w:r>
              <w:rPr>
                <w:rFonts w:cs="Times New Roman"/>
                <w:sz w:val="21"/>
                <w:szCs w:val="21"/>
              </w:rPr>
              <w:t>—伦理委员会其他审查，同意的文件（如病例报告表样本）</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65168128">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23B6529D">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0F57312B">
            <w:pPr>
              <w:numPr>
                <w:ilvl w:val="0"/>
                <w:numId w:val="0"/>
              </w:numPr>
              <w:jc w:val="center"/>
              <w:rPr>
                <w:rFonts w:cs="Times New Roman"/>
                <w:sz w:val="21"/>
                <w:szCs w:val="21"/>
              </w:rPr>
            </w:pPr>
          </w:p>
        </w:tc>
      </w:tr>
      <w:tr w14:paraId="397F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vAlign w:val="center"/>
          </w:tcPr>
          <w:p w14:paraId="24FA017B">
            <w:pPr>
              <w:numPr>
                <w:ilvl w:val="0"/>
                <w:numId w:val="0"/>
              </w:numPr>
              <w:jc w:val="center"/>
              <w:rPr>
                <w:rFonts w:cs="Times New Roman"/>
                <w:sz w:val="21"/>
                <w:szCs w:val="21"/>
              </w:rPr>
            </w:pPr>
            <w:r>
              <w:rPr>
                <w:rFonts w:hint="eastAsia" w:cs="Times New Roman"/>
                <w:sz w:val="21"/>
                <w:szCs w:val="21"/>
              </w:rPr>
              <w:t>9</w:t>
            </w:r>
          </w:p>
        </w:tc>
        <w:tc>
          <w:tcPr>
            <w:tcW w:w="2161" w:type="pct"/>
            <w:tcBorders>
              <w:top w:val="single" w:color="auto" w:sz="4" w:space="0"/>
              <w:left w:val="single" w:color="auto" w:sz="4" w:space="0"/>
              <w:bottom w:val="single" w:color="auto" w:sz="4" w:space="0"/>
              <w:right w:val="single" w:color="auto" w:sz="4" w:space="0"/>
            </w:tcBorders>
            <w:vAlign w:val="center"/>
          </w:tcPr>
          <w:p w14:paraId="416C8991">
            <w:pPr>
              <w:numPr>
                <w:ilvl w:val="0"/>
                <w:numId w:val="0"/>
              </w:numPr>
              <w:jc w:val="both"/>
              <w:rPr>
                <w:rFonts w:cs="Times New Roman"/>
                <w:sz w:val="21"/>
                <w:szCs w:val="21"/>
              </w:rPr>
            </w:pPr>
            <w:r>
              <w:rPr>
                <w:rFonts w:cs="Times New Roman"/>
                <w:sz w:val="21"/>
                <w:szCs w:val="21"/>
              </w:rPr>
              <w:t>伦理委员会的人员组成</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7BA1DBB3">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63617CF9">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0332DBDB">
            <w:pPr>
              <w:numPr>
                <w:ilvl w:val="0"/>
                <w:numId w:val="0"/>
              </w:numPr>
              <w:jc w:val="center"/>
              <w:rPr>
                <w:rFonts w:cs="Times New Roman"/>
                <w:sz w:val="21"/>
                <w:szCs w:val="21"/>
              </w:rPr>
            </w:pPr>
          </w:p>
        </w:tc>
      </w:tr>
      <w:tr w14:paraId="1C94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594FB2DC">
            <w:pPr>
              <w:numPr>
                <w:ilvl w:val="0"/>
                <w:numId w:val="0"/>
              </w:numPr>
              <w:jc w:val="center"/>
              <w:rPr>
                <w:rFonts w:cs="Times New Roman"/>
                <w:sz w:val="21"/>
                <w:szCs w:val="21"/>
              </w:rPr>
            </w:pPr>
            <w:r>
              <w:rPr>
                <w:rFonts w:hint="eastAsia" w:cs="Times New Roman"/>
                <w:sz w:val="21"/>
                <w:szCs w:val="21"/>
              </w:rPr>
              <w:t>1</w:t>
            </w:r>
            <w:r>
              <w:rPr>
                <w:rFonts w:cs="Times New Roman"/>
                <w:sz w:val="21"/>
                <w:szCs w:val="21"/>
              </w:rPr>
              <w:t>0</w:t>
            </w:r>
          </w:p>
        </w:tc>
        <w:tc>
          <w:tcPr>
            <w:tcW w:w="2161" w:type="pct"/>
            <w:tcBorders>
              <w:top w:val="single" w:color="auto" w:sz="4" w:space="0"/>
              <w:left w:val="single" w:color="auto" w:sz="4" w:space="0"/>
              <w:bottom w:val="single" w:color="auto" w:sz="4" w:space="0"/>
              <w:right w:val="single" w:color="auto" w:sz="4" w:space="0"/>
            </w:tcBorders>
            <w:vAlign w:val="center"/>
          </w:tcPr>
          <w:p w14:paraId="49A2CFD0">
            <w:pPr>
              <w:numPr>
                <w:ilvl w:val="0"/>
                <w:numId w:val="0"/>
              </w:numPr>
              <w:jc w:val="both"/>
              <w:rPr>
                <w:rFonts w:cs="Times New Roman"/>
                <w:sz w:val="21"/>
                <w:szCs w:val="21"/>
              </w:rPr>
            </w:pPr>
            <w:r>
              <w:rPr>
                <w:rFonts w:cs="Times New Roman"/>
                <w:sz w:val="21"/>
                <w:szCs w:val="21"/>
              </w:rPr>
              <w:t>药品监督管理部门对临床试验方案的许可、备案</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0620AFDB">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3033C1A6">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6E7873B3">
            <w:pPr>
              <w:numPr>
                <w:ilvl w:val="0"/>
                <w:numId w:val="0"/>
              </w:numPr>
              <w:jc w:val="center"/>
              <w:rPr>
                <w:rFonts w:cs="Times New Roman"/>
                <w:sz w:val="21"/>
                <w:szCs w:val="21"/>
              </w:rPr>
            </w:pPr>
          </w:p>
        </w:tc>
      </w:tr>
      <w:tr w14:paraId="7A26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vAlign w:val="center"/>
          </w:tcPr>
          <w:p w14:paraId="33E3FFE4">
            <w:pPr>
              <w:numPr>
                <w:ilvl w:val="0"/>
                <w:numId w:val="0"/>
              </w:numPr>
              <w:jc w:val="center"/>
              <w:rPr>
                <w:rFonts w:cs="Times New Roman"/>
                <w:sz w:val="21"/>
                <w:szCs w:val="21"/>
              </w:rPr>
            </w:pPr>
            <w:r>
              <w:rPr>
                <w:rFonts w:cs="Times New Roman"/>
                <w:sz w:val="21"/>
                <w:szCs w:val="21"/>
              </w:rPr>
              <w:t>11</w:t>
            </w:r>
          </w:p>
        </w:tc>
        <w:tc>
          <w:tcPr>
            <w:tcW w:w="2161" w:type="pct"/>
            <w:tcBorders>
              <w:top w:val="single" w:color="auto" w:sz="4" w:space="0"/>
              <w:left w:val="single" w:color="auto" w:sz="4" w:space="0"/>
              <w:bottom w:val="single" w:color="auto" w:sz="4" w:space="0"/>
              <w:right w:val="single" w:color="auto" w:sz="4" w:space="0"/>
            </w:tcBorders>
            <w:vAlign w:val="center"/>
          </w:tcPr>
          <w:p w14:paraId="460EFCB2">
            <w:pPr>
              <w:numPr>
                <w:ilvl w:val="0"/>
                <w:numId w:val="0"/>
              </w:numPr>
              <w:jc w:val="both"/>
              <w:rPr>
                <w:rFonts w:cs="Times New Roman"/>
                <w:sz w:val="21"/>
                <w:szCs w:val="21"/>
              </w:rPr>
            </w:pPr>
            <w:r>
              <w:rPr>
                <w:rFonts w:cs="Times New Roman"/>
                <w:sz w:val="21"/>
                <w:szCs w:val="21"/>
              </w:rPr>
              <w:t>研究者签名的履历和其他的资格文件</w:t>
            </w:r>
          </w:p>
          <w:p w14:paraId="65AA2413">
            <w:pPr>
              <w:numPr>
                <w:ilvl w:val="0"/>
                <w:numId w:val="0"/>
              </w:numPr>
              <w:jc w:val="both"/>
              <w:rPr>
                <w:rFonts w:cs="Times New Roman"/>
                <w:sz w:val="21"/>
                <w:szCs w:val="21"/>
              </w:rPr>
            </w:pPr>
            <w:r>
              <w:rPr>
                <w:rFonts w:cs="Times New Roman"/>
                <w:sz w:val="21"/>
                <w:szCs w:val="21"/>
              </w:rPr>
              <w:t>经授权参与临床试验的医生、护士、药师等研究人员签名的履历和其他资质证明</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308F8986">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7E954BBF">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6404FAAE">
            <w:pPr>
              <w:numPr>
                <w:ilvl w:val="0"/>
                <w:numId w:val="0"/>
              </w:numPr>
              <w:jc w:val="center"/>
              <w:rPr>
                <w:rFonts w:cs="Times New Roman"/>
                <w:sz w:val="21"/>
                <w:szCs w:val="21"/>
              </w:rPr>
            </w:pPr>
          </w:p>
        </w:tc>
      </w:tr>
      <w:tr w14:paraId="3DF1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vAlign w:val="center"/>
          </w:tcPr>
          <w:p w14:paraId="1F6D7257">
            <w:pPr>
              <w:numPr>
                <w:ilvl w:val="0"/>
                <w:numId w:val="0"/>
              </w:numPr>
              <w:jc w:val="center"/>
              <w:rPr>
                <w:rFonts w:cs="Times New Roman"/>
                <w:sz w:val="21"/>
                <w:szCs w:val="21"/>
              </w:rPr>
            </w:pPr>
            <w:r>
              <w:rPr>
                <w:rFonts w:cs="Times New Roman"/>
                <w:sz w:val="21"/>
                <w:szCs w:val="21"/>
              </w:rPr>
              <w:t>12</w:t>
            </w:r>
          </w:p>
        </w:tc>
        <w:tc>
          <w:tcPr>
            <w:tcW w:w="2161" w:type="pct"/>
            <w:tcBorders>
              <w:top w:val="single" w:color="auto" w:sz="4" w:space="0"/>
              <w:left w:val="single" w:color="auto" w:sz="4" w:space="0"/>
              <w:bottom w:val="single" w:color="auto" w:sz="4" w:space="0"/>
              <w:right w:val="single" w:color="auto" w:sz="4" w:space="0"/>
            </w:tcBorders>
            <w:vAlign w:val="center"/>
          </w:tcPr>
          <w:p w14:paraId="1AF99B53">
            <w:pPr>
              <w:numPr>
                <w:ilvl w:val="0"/>
                <w:numId w:val="0"/>
              </w:numPr>
              <w:jc w:val="both"/>
              <w:rPr>
                <w:rFonts w:cs="Times New Roman"/>
                <w:sz w:val="21"/>
                <w:szCs w:val="21"/>
              </w:rPr>
            </w:pPr>
            <w:r>
              <w:rPr>
                <w:rFonts w:cs="Times New Roman"/>
                <w:sz w:val="21"/>
                <w:szCs w:val="21"/>
              </w:rPr>
              <w:t>在试验方案中涉及的</w:t>
            </w:r>
            <w:bookmarkStart w:id="1" w:name="OLE_LINK7"/>
            <w:bookmarkStart w:id="2" w:name="OLE_LINK8"/>
            <w:r>
              <w:rPr>
                <w:rFonts w:cs="Times New Roman"/>
                <w:sz w:val="21"/>
                <w:szCs w:val="21"/>
              </w:rPr>
              <w:t>医学、实验室、专业技术操作和相关检测</w:t>
            </w:r>
            <w:bookmarkEnd w:id="1"/>
            <w:bookmarkEnd w:id="2"/>
            <w:r>
              <w:rPr>
                <w:rFonts w:cs="Times New Roman"/>
                <w:sz w:val="21"/>
                <w:szCs w:val="21"/>
              </w:rPr>
              <w:t>的参考值和参考值范围</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3F5CBBA1">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32A9F197">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6E579225">
            <w:pPr>
              <w:numPr>
                <w:ilvl w:val="0"/>
                <w:numId w:val="0"/>
              </w:numPr>
              <w:jc w:val="center"/>
              <w:rPr>
                <w:rFonts w:cs="Times New Roman"/>
                <w:sz w:val="21"/>
                <w:szCs w:val="21"/>
              </w:rPr>
            </w:pPr>
          </w:p>
        </w:tc>
      </w:tr>
      <w:tr w14:paraId="0543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vAlign w:val="center"/>
          </w:tcPr>
          <w:p w14:paraId="29A088CD">
            <w:pPr>
              <w:numPr>
                <w:ilvl w:val="0"/>
                <w:numId w:val="0"/>
              </w:numPr>
              <w:jc w:val="center"/>
              <w:rPr>
                <w:rFonts w:cs="Times New Roman"/>
                <w:sz w:val="21"/>
                <w:szCs w:val="21"/>
              </w:rPr>
            </w:pPr>
            <w:r>
              <w:rPr>
                <w:rFonts w:cs="Times New Roman"/>
                <w:sz w:val="21"/>
                <w:szCs w:val="21"/>
              </w:rPr>
              <w:t>13</w:t>
            </w:r>
          </w:p>
        </w:tc>
        <w:tc>
          <w:tcPr>
            <w:tcW w:w="2161" w:type="pct"/>
            <w:tcBorders>
              <w:top w:val="single" w:color="auto" w:sz="4" w:space="0"/>
              <w:left w:val="single" w:color="auto" w:sz="4" w:space="0"/>
              <w:bottom w:val="single" w:color="auto" w:sz="4" w:space="0"/>
              <w:right w:val="single" w:color="auto" w:sz="4" w:space="0"/>
            </w:tcBorders>
            <w:vAlign w:val="center"/>
          </w:tcPr>
          <w:p w14:paraId="3548D415">
            <w:pPr>
              <w:numPr>
                <w:ilvl w:val="0"/>
                <w:numId w:val="0"/>
              </w:numPr>
              <w:jc w:val="both"/>
              <w:rPr>
                <w:rFonts w:cs="Times New Roman"/>
                <w:sz w:val="21"/>
                <w:szCs w:val="21"/>
              </w:rPr>
            </w:pPr>
            <w:r>
              <w:rPr>
                <w:rFonts w:cs="Times New Roman"/>
                <w:sz w:val="21"/>
                <w:szCs w:val="21"/>
              </w:rPr>
              <w:t>医学、实验室、专业技术操作和相关检测的资质证明</w:t>
            </w:r>
          </w:p>
          <w:p w14:paraId="3C7ABE8D">
            <w:pPr>
              <w:numPr>
                <w:ilvl w:val="0"/>
                <w:numId w:val="0"/>
              </w:numPr>
              <w:jc w:val="both"/>
              <w:rPr>
                <w:rFonts w:cs="Times New Roman"/>
                <w:sz w:val="21"/>
                <w:szCs w:val="21"/>
              </w:rPr>
            </w:pPr>
            <w:r>
              <w:rPr>
                <w:rFonts w:cs="Times New Roman"/>
                <w:sz w:val="21"/>
                <w:szCs w:val="21"/>
              </w:rPr>
              <w:t>（资质认可证书或者资质认证证书或者已建立质量控制体系或者外部质量评价体系或者其他验证体系）</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61D6C271">
            <w:pPr>
              <w:numPr>
                <w:ilvl w:val="0"/>
                <w:numId w:val="0"/>
              </w:numPr>
              <w:ind w:left="0" w:leftChars="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54857FF0">
            <w:pPr>
              <w:numPr>
                <w:ilvl w:val="0"/>
                <w:numId w:val="0"/>
              </w:numPr>
              <w:ind w:left="0" w:leftChars="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329A7871">
            <w:pPr>
              <w:numPr>
                <w:ilvl w:val="0"/>
                <w:numId w:val="0"/>
              </w:numPr>
              <w:jc w:val="center"/>
              <w:rPr>
                <w:rFonts w:cs="Times New Roman"/>
                <w:sz w:val="21"/>
                <w:szCs w:val="21"/>
              </w:rPr>
            </w:pPr>
          </w:p>
        </w:tc>
      </w:tr>
      <w:tr w14:paraId="3B9B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vAlign w:val="center"/>
          </w:tcPr>
          <w:p w14:paraId="7980328F">
            <w:pPr>
              <w:numPr>
                <w:ilvl w:val="0"/>
                <w:numId w:val="0"/>
              </w:numPr>
              <w:jc w:val="center"/>
              <w:rPr>
                <w:rFonts w:cs="Times New Roman"/>
                <w:sz w:val="21"/>
                <w:szCs w:val="21"/>
              </w:rPr>
            </w:pPr>
            <w:r>
              <w:rPr>
                <w:rFonts w:hint="eastAsia" w:cs="Times New Roman"/>
                <w:sz w:val="21"/>
                <w:szCs w:val="21"/>
              </w:rPr>
              <w:t>14</w:t>
            </w:r>
          </w:p>
        </w:tc>
        <w:tc>
          <w:tcPr>
            <w:tcW w:w="2161" w:type="pct"/>
            <w:tcBorders>
              <w:top w:val="single" w:color="auto" w:sz="4" w:space="0"/>
              <w:left w:val="single" w:color="auto" w:sz="4" w:space="0"/>
              <w:bottom w:val="single" w:color="auto" w:sz="4" w:space="0"/>
              <w:right w:val="single" w:color="auto" w:sz="4" w:space="0"/>
            </w:tcBorders>
            <w:vAlign w:val="center"/>
          </w:tcPr>
          <w:p w14:paraId="165CDF27">
            <w:pPr>
              <w:numPr>
                <w:ilvl w:val="0"/>
                <w:numId w:val="0"/>
              </w:numPr>
              <w:jc w:val="both"/>
              <w:rPr>
                <w:rFonts w:cs="Times New Roman"/>
                <w:sz w:val="21"/>
                <w:szCs w:val="21"/>
              </w:rPr>
            </w:pPr>
            <w:r>
              <w:rPr>
                <w:rFonts w:cs="Times New Roman"/>
                <w:sz w:val="21"/>
                <w:szCs w:val="21"/>
              </w:rPr>
              <w:t>试验用药品及其他试验相关材料的说明（若未在试验方案或研究者手册中说明）</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62FDDC6E">
            <w:pPr>
              <w:numPr>
                <w:ilvl w:val="0"/>
                <w:numId w:val="0"/>
              </w:numPr>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4FBCC5DA">
            <w:pPr>
              <w:numPr>
                <w:ilvl w:val="0"/>
                <w:numId w:val="0"/>
              </w:numPr>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5BEEFC24">
            <w:pPr>
              <w:numPr>
                <w:ilvl w:val="0"/>
                <w:numId w:val="0"/>
              </w:numPr>
              <w:jc w:val="center"/>
              <w:rPr>
                <w:rFonts w:cs="Times New Roman"/>
                <w:sz w:val="21"/>
                <w:szCs w:val="21"/>
              </w:rPr>
            </w:pPr>
          </w:p>
        </w:tc>
      </w:tr>
      <w:tr w14:paraId="2F16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vAlign w:val="center"/>
          </w:tcPr>
          <w:p w14:paraId="01319B9D">
            <w:pPr>
              <w:numPr>
                <w:ilvl w:val="0"/>
                <w:numId w:val="0"/>
              </w:numPr>
              <w:jc w:val="center"/>
              <w:rPr>
                <w:rFonts w:cs="Times New Roman"/>
                <w:sz w:val="21"/>
                <w:szCs w:val="21"/>
              </w:rPr>
            </w:pPr>
            <w:r>
              <w:rPr>
                <w:rFonts w:hint="eastAsia" w:cs="Times New Roman"/>
                <w:sz w:val="21"/>
                <w:szCs w:val="21"/>
              </w:rPr>
              <w:t>1</w:t>
            </w:r>
            <w:r>
              <w:rPr>
                <w:rFonts w:cs="Times New Roman"/>
                <w:sz w:val="21"/>
                <w:szCs w:val="21"/>
              </w:rPr>
              <w:t>5</w:t>
            </w:r>
          </w:p>
        </w:tc>
        <w:tc>
          <w:tcPr>
            <w:tcW w:w="2161" w:type="pct"/>
            <w:tcBorders>
              <w:top w:val="single" w:color="auto" w:sz="4" w:space="0"/>
              <w:left w:val="single" w:color="auto" w:sz="4" w:space="0"/>
              <w:bottom w:val="single" w:color="auto" w:sz="4" w:space="0"/>
              <w:right w:val="single" w:color="auto" w:sz="4" w:space="0"/>
            </w:tcBorders>
            <w:vAlign w:val="center"/>
          </w:tcPr>
          <w:p w14:paraId="5568EC04">
            <w:pPr>
              <w:numPr>
                <w:ilvl w:val="0"/>
                <w:numId w:val="0"/>
              </w:numPr>
              <w:jc w:val="both"/>
              <w:rPr>
                <w:rFonts w:cs="Times New Roman"/>
                <w:sz w:val="21"/>
                <w:szCs w:val="21"/>
              </w:rPr>
            </w:pPr>
            <w:r>
              <w:rPr>
                <w:rFonts w:cs="Times New Roman"/>
                <w:sz w:val="21"/>
                <w:szCs w:val="21"/>
              </w:rPr>
              <w:t>试验用药品及其他试验相关材料的运送记录</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505F0A86">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76FCEDB1">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68484EDB">
            <w:pPr>
              <w:numPr>
                <w:ilvl w:val="0"/>
                <w:numId w:val="0"/>
              </w:numPr>
              <w:jc w:val="center"/>
              <w:rPr>
                <w:rFonts w:cs="Times New Roman"/>
                <w:sz w:val="21"/>
                <w:szCs w:val="21"/>
              </w:rPr>
            </w:pPr>
          </w:p>
        </w:tc>
      </w:tr>
      <w:tr w14:paraId="3268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vAlign w:val="center"/>
          </w:tcPr>
          <w:p w14:paraId="23711DAE">
            <w:pPr>
              <w:numPr>
                <w:ilvl w:val="0"/>
                <w:numId w:val="0"/>
              </w:numPr>
              <w:jc w:val="center"/>
              <w:rPr>
                <w:rFonts w:cs="Times New Roman"/>
                <w:sz w:val="21"/>
                <w:szCs w:val="21"/>
              </w:rPr>
            </w:pPr>
            <w:r>
              <w:rPr>
                <w:rFonts w:hint="eastAsia" w:cs="Times New Roman"/>
                <w:sz w:val="21"/>
                <w:szCs w:val="21"/>
              </w:rPr>
              <w:t>16</w:t>
            </w:r>
          </w:p>
        </w:tc>
        <w:tc>
          <w:tcPr>
            <w:tcW w:w="2161" w:type="pct"/>
            <w:tcBorders>
              <w:top w:val="single" w:color="auto" w:sz="4" w:space="0"/>
              <w:left w:val="single" w:color="auto" w:sz="4" w:space="0"/>
              <w:bottom w:val="single" w:color="auto" w:sz="4" w:space="0"/>
              <w:right w:val="single" w:color="auto" w:sz="4" w:space="0"/>
            </w:tcBorders>
            <w:vAlign w:val="center"/>
          </w:tcPr>
          <w:p w14:paraId="598A8F70">
            <w:pPr>
              <w:numPr>
                <w:ilvl w:val="0"/>
                <w:numId w:val="0"/>
              </w:numPr>
              <w:jc w:val="both"/>
              <w:rPr>
                <w:rFonts w:cs="Times New Roman"/>
                <w:sz w:val="21"/>
                <w:szCs w:val="21"/>
              </w:rPr>
            </w:pPr>
            <w:r>
              <w:rPr>
                <w:rFonts w:cs="Times New Roman"/>
                <w:sz w:val="21"/>
                <w:szCs w:val="21"/>
              </w:rPr>
              <w:t>试验用药品的检验报告</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34D05457">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4E9C7BA6">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134EF49A">
            <w:pPr>
              <w:numPr>
                <w:ilvl w:val="0"/>
                <w:numId w:val="0"/>
              </w:numPr>
              <w:jc w:val="center"/>
              <w:rPr>
                <w:rFonts w:cs="Times New Roman"/>
                <w:sz w:val="21"/>
                <w:szCs w:val="21"/>
              </w:rPr>
            </w:pPr>
          </w:p>
        </w:tc>
      </w:tr>
      <w:tr w14:paraId="3623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vAlign w:val="center"/>
          </w:tcPr>
          <w:p w14:paraId="25029337">
            <w:pPr>
              <w:numPr>
                <w:ilvl w:val="0"/>
                <w:numId w:val="0"/>
              </w:numPr>
              <w:jc w:val="center"/>
              <w:rPr>
                <w:rFonts w:cs="Times New Roman"/>
                <w:sz w:val="21"/>
                <w:szCs w:val="21"/>
              </w:rPr>
            </w:pPr>
            <w:r>
              <w:rPr>
                <w:rFonts w:hint="eastAsia" w:cs="Times New Roman"/>
                <w:sz w:val="21"/>
                <w:szCs w:val="21"/>
              </w:rPr>
              <w:t>17</w:t>
            </w:r>
          </w:p>
        </w:tc>
        <w:tc>
          <w:tcPr>
            <w:tcW w:w="2161" w:type="pct"/>
            <w:tcBorders>
              <w:top w:val="single" w:color="auto" w:sz="4" w:space="0"/>
              <w:left w:val="single" w:color="auto" w:sz="4" w:space="0"/>
              <w:bottom w:val="single" w:color="auto" w:sz="4" w:space="0"/>
              <w:right w:val="single" w:color="auto" w:sz="4" w:space="0"/>
            </w:tcBorders>
            <w:vAlign w:val="center"/>
          </w:tcPr>
          <w:p w14:paraId="1B29DDE2">
            <w:pPr>
              <w:numPr>
                <w:ilvl w:val="0"/>
                <w:numId w:val="0"/>
              </w:numPr>
              <w:jc w:val="both"/>
              <w:rPr>
                <w:rFonts w:cs="Times New Roman"/>
                <w:sz w:val="21"/>
                <w:szCs w:val="21"/>
              </w:rPr>
            </w:pPr>
            <w:r>
              <w:rPr>
                <w:rFonts w:cs="Times New Roman"/>
                <w:sz w:val="21"/>
                <w:szCs w:val="21"/>
              </w:rPr>
              <w:t>盲法试验的揭盲程序</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4B646B79">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2809B5AB">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7D4F053D">
            <w:pPr>
              <w:numPr>
                <w:ilvl w:val="0"/>
                <w:numId w:val="0"/>
              </w:numPr>
              <w:jc w:val="center"/>
              <w:rPr>
                <w:rFonts w:cs="Times New Roman"/>
                <w:sz w:val="21"/>
                <w:szCs w:val="21"/>
              </w:rPr>
            </w:pPr>
          </w:p>
        </w:tc>
      </w:tr>
      <w:tr w14:paraId="187F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tcBorders>
              <w:top w:val="single" w:color="auto" w:sz="4" w:space="0"/>
              <w:left w:val="single" w:color="auto" w:sz="4" w:space="0"/>
              <w:bottom w:val="single" w:color="auto" w:sz="4" w:space="0"/>
              <w:right w:val="single" w:color="auto" w:sz="4" w:space="0"/>
            </w:tcBorders>
            <w:vAlign w:val="center"/>
          </w:tcPr>
          <w:p w14:paraId="27719287">
            <w:pPr>
              <w:numPr>
                <w:ilvl w:val="0"/>
                <w:numId w:val="0"/>
              </w:numPr>
              <w:jc w:val="center"/>
              <w:rPr>
                <w:rFonts w:cs="Times New Roman"/>
                <w:sz w:val="21"/>
                <w:szCs w:val="21"/>
              </w:rPr>
            </w:pPr>
            <w:r>
              <w:rPr>
                <w:rFonts w:hint="eastAsia" w:cs="Times New Roman"/>
                <w:sz w:val="21"/>
                <w:szCs w:val="21"/>
              </w:rPr>
              <w:t>18</w:t>
            </w:r>
          </w:p>
        </w:tc>
        <w:tc>
          <w:tcPr>
            <w:tcW w:w="2161" w:type="pct"/>
            <w:tcBorders>
              <w:top w:val="single" w:color="auto" w:sz="4" w:space="0"/>
              <w:left w:val="single" w:color="auto" w:sz="4" w:space="0"/>
              <w:bottom w:val="single" w:color="auto" w:sz="4" w:space="0"/>
              <w:right w:val="single" w:color="auto" w:sz="4" w:space="0"/>
            </w:tcBorders>
            <w:vAlign w:val="center"/>
          </w:tcPr>
          <w:p w14:paraId="0EA46C13">
            <w:pPr>
              <w:numPr>
                <w:ilvl w:val="0"/>
                <w:numId w:val="0"/>
              </w:numPr>
              <w:jc w:val="both"/>
              <w:rPr>
                <w:rFonts w:cs="Times New Roman"/>
                <w:sz w:val="21"/>
                <w:szCs w:val="21"/>
              </w:rPr>
            </w:pPr>
            <w:r>
              <w:rPr>
                <w:rFonts w:cs="Times New Roman"/>
                <w:sz w:val="21"/>
                <w:szCs w:val="21"/>
              </w:rPr>
              <w:t>试验启动监查报告</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14:paraId="12B41D70">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1233EFC4">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550" w:type="pct"/>
            <w:tcBorders>
              <w:top w:val="single" w:color="auto" w:sz="4" w:space="0"/>
              <w:left w:val="single" w:color="auto" w:sz="4" w:space="0"/>
              <w:bottom w:val="single" w:color="auto" w:sz="4" w:space="0"/>
              <w:right w:val="single" w:color="auto" w:sz="4" w:space="0"/>
            </w:tcBorders>
            <w:vAlign w:val="center"/>
          </w:tcPr>
          <w:p w14:paraId="2B1D343C">
            <w:pPr>
              <w:numPr>
                <w:ilvl w:val="0"/>
                <w:numId w:val="0"/>
              </w:numPr>
              <w:jc w:val="center"/>
              <w:rPr>
                <w:rFonts w:cs="Times New Roman"/>
                <w:sz w:val="21"/>
                <w:szCs w:val="21"/>
              </w:rPr>
            </w:pPr>
          </w:p>
        </w:tc>
      </w:tr>
      <w:bookmarkEnd w:id="0"/>
    </w:tbl>
    <w:p w14:paraId="42CB4CED">
      <w:pPr>
        <w:numPr>
          <w:ilvl w:val="0"/>
          <w:numId w:val="0"/>
        </w:numPr>
        <w:jc w:val="center"/>
        <w:rPr>
          <w:rFonts w:eastAsia="楷体_GB2312"/>
          <w:sz w:val="32"/>
          <w:szCs w:val="32"/>
        </w:rPr>
      </w:pPr>
      <w:r>
        <w:rPr>
          <w:rFonts w:hint="eastAsia" w:ascii="黑体" w:hAnsi="黑体" w:eastAsia="黑体"/>
          <w:sz w:val="32"/>
          <w:szCs w:val="32"/>
        </w:rPr>
        <w:br w:type="page"/>
      </w:r>
      <w:bookmarkStart w:id="3" w:name="_Toc441830753"/>
      <w:bookmarkStart w:id="4" w:name="_Toc443995842"/>
      <w:bookmarkStart w:id="5" w:name="_Toc454451373"/>
      <w:bookmarkStart w:id="6" w:name="_Toc452726134"/>
      <w:bookmarkStart w:id="7" w:name="_Toc443995499"/>
      <w:r>
        <w:rPr>
          <w:rFonts w:hint="eastAsia" w:eastAsia="楷体_GB2312"/>
          <w:sz w:val="32"/>
          <w:szCs w:val="32"/>
        </w:rPr>
        <w:t>附表</w:t>
      </w:r>
      <w:r>
        <w:rPr>
          <w:rFonts w:eastAsia="楷体_GB2312"/>
          <w:sz w:val="32"/>
          <w:szCs w:val="32"/>
        </w:rPr>
        <w:t xml:space="preserve">2 </w:t>
      </w:r>
      <w:r>
        <w:rPr>
          <w:rFonts w:hint="eastAsia" w:eastAsia="楷体_GB2312"/>
          <w:sz w:val="32"/>
          <w:szCs w:val="32"/>
        </w:rPr>
        <w:t>临床试验进行阶段</w:t>
      </w:r>
      <w:bookmarkEnd w:id="3"/>
      <w:bookmarkEnd w:id="4"/>
      <w:bookmarkEnd w:id="5"/>
      <w:bookmarkEnd w:id="6"/>
      <w:bookmarkEnd w:id="7"/>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06"/>
        <w:gridCol w:w="1867"/>
        <w:gridCol w:w="1193"/>
        <w:gridCol w:w="927"/>
      </w:tblGrid>
      <w:tr w14:paraId="48EA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709" w:type="dxa"/>
            <w:tcBorders>
              <w:top w:val="single" w:color="auto" w:sz="4" w:space="0"/>
              <w:left w:val="single" w:color="auto" w:sz="4" w:space="0"/>
              <w:right w:val="single" w:color="auto" w:sz="4" w:space="0"/>
            </w:tcBorders>
            <w:vAlign w:val="center"/>
          </w:tcPr>
          <w:p w14:paraId="6C558655">
            <w:pPr>
              <w:numPr>
                <w:ilvl w:val="0"/>
                <w:numId w:val="0"/>
              </w:numPr>
              <w:jc w:val="center"/>
              <w:rPr>
                <w:rFonts w:cs="Times New Roman"/>
                <w:sz w:val="21"/>
                <w:szCs w:val="21"/>
              </w:rPr>
            </w:pPr>
            <w:r>
              <w:rPr>
                <w:rFonts w:cs="Times New Roman"/>
                <w:sz w:val="21"/>
                <w:szCs w:val="21"/>
              </w:rPr>
              <w:t>编号</w:t>
            </w:r>
          </w:p>
        </w:tc>
        <w:tc>
          <w:tcPr>
            <w:tcW w:w="4006" w:type="dxa"/>
            <w:tcBorders>
              <w:top w:val="single" w:color="auto" w:sz="4" w:space="0"/>
              <w:left w:val="single" w:color="auto" w:sz="4" w:space="0"/>
              <w:right w:val="single" w:color="auto" w:sz="4" w:space="0"/>
            </w:tcBorders>
            <w:vAlign w:val="center"/>
          </w:tcPr>
          <w:p w14:paraId="602FFDFF">
            <w:pPr>
              <w:numPr>
                <w:ilvl w:val="0"/>
                <w:numId w:val="0"/>
              </w:numPr>
              <w:ind w:left="0" w:leftChars="0" w:firstLine="0" w:firstLineChars="0"/>
              <w:jc w:val="center"/>
              <w:rPr>
                <w:rFonts w:cs="Times New Roman"/>
                <w:sz w:val="21"/>
                <w:szCs w:val="21"/>
              </w:rPr>
            </w:pPr>
            <w:r>
              <w:rPr>
                <w:rFonts w:hint="eastAsia" w:cs="Times New Roman"/>
                <w:sz w:val="21"/>
                <w:szCs w:val="21"/>
                <w:lang w:val="en-US" w:eastAsia="zh-CN"/>
              </w:rPr>
              <w:t>文件材料名称</w:t>
            </w:r>
          </w:p>
        </w:tc>
        <w:tc>
          <w:tcPr>
            <w:tcW w:w="1867" w:type="dxa"/>
            <w:tcBorders>
              <w:top w:val="single" w:color="auto" w:sz="4" w:space="0"/>
              <w:left w:val="single" w:color="auto" w:sz="4" w:space="0"/>
              <w:bottom w:val="single" w:color="auto" w:sz="4" w:space="0"/>
              <w:right w:val="single" w:color="auto" w:sz="4" w:space="0"/>
            </w:tcBorders>
            <w:vAlign w:val="center"/>
          </w:tcPr>
          <w:p w14:paraId="51AD06F0">
            <w:pPr>
              <w:numPr>
                <w:ilvl w:val="0"/>
                <w:numId w:val="0"/>
              </w:numPr>
              <w:spacing w:line="240" w:lineRule="auto"/>
              <w:ind w:left="0" w:leftChars="0" w:firstLine="0" w:firstLineChars="0"/>
              <w:jc w:val="center"/>
              <w:rPr>
                <w:rFonts w:cs="Times New Roman"/>
                <w:sz w:val="21"/>
                <w:szCs w:val="21"/>
              </w:rPr>
            </w:pPr>
            <w:r>
              <w:rPr>
                <w:rFonts w:hint="eastAsia" w:cs="Times New Roman"/>
                <w:sz w:val="21"/>
                <w:szCs w:val="21"/>
                <w:lang w:val="en-US" w:eastAsia="zh-CN"/>
              </w:rPr>
              <w:t>是否为原件（是✔，如为核证副本请备注）</w:t>
            </w:r>
          </w:p>
        </w:tc>
        <w:tc>
          <w:tcPr>
            <w:tcW w:w="1193" w:type="dxa"/>
            <w:tcBorders>
              <w:top w:val="single" w:color="auto" w:sz="4" w:space="0"/>
              <w:left w:val="single" w:color="auto" w:sz="4" w:space="0"/>
              <w:right w:val="single" w:color="auto" w:sz="4" w:space="0"/>
            </w:tcBorders>
            <w:vAlign w:val="center"/>
          </w:tcPr>
          <w:p w14:paraId="66E74B55">
            <w:pPr>
              <w:numPr>
                <w:ilvl w:val="0"/>
                <w:numId w:val="0"/>
              </w:numPr>
              <w:spacing w:line="240" w:lineRule="auto"/>
              <w:jc w:val="center"/>
              <w:rPr>
                <w:rFonts w:cs="Times New Roman"/>
                <w:sz w:val="21"/>
                <w:szCs w:val="21"/>
              </w:rPr>
            </w:pPr>
            <w:r>
              <w:rPr>
                <w:rFonts w:hint="eastAsia" w:cs="Times New Roman"/>
                <w:sz w:val="21"/>
                <w:szCs w:val="21"/>
              </w:rPr>
              <w:t>是否齐全</w:t>
            </w:r>
          </w:p>
          <w:p w14:paraId="613533F8">
            <w:pPr>
              <w:numPr>
                <w:ilvl w:val="0"/>
                <w:numId w:val="0"/>
              </w:numPr>
              <w:spacing w:line="240" w:lineRule="auto"/>
              <w:ind w:left="0" w:leftChars="0" w:firstLine="0" w:firstLineChars="0"/>
              <w:jc w:val="center"/>
              <w:rPr>
                <w:rFonts w:cs="Times New Roman"/>
                <w:sz w:val="21"/>
                <w:szCs w:val="21"/>
              </w:rPr>
            </w:pPr>
            <w:r>
              <w:rPr>
                <w:rFonts w:hint="eastAsia" w:cs="Times New Roman"/>
                <w:sz w:val="18"/>
                <w:szCs w:val="18"/>
              </w:rPr>
              <w:t>（</w:t>
            </w:r>
            <w:r>
              <w:rPr>
                <w:rFonts w:hint="eastAsia" w:cs="Times New Roman"/>
                <w:sz w:val="18"/>
                <w:szCs w:val="18"/>
                <w:lang w:val="en-US" w:eastAsia="zh-CN"/>
              </w:rPr>
              <w:t>✔或者NA</w:t>
            </w:r>
          </w:p>
        </w:tc>
        <w:tc>
          <w:tcPr>
            <w:tcW w:w="927" w:type="dxa"/>
            <w:tcBorders>
              <w:top w:val="single" w:color="auto" w:sz="4" w:space="0"/>
              <w:left w:val="single" w:color="auto" w:sz="4" w:space="0"/>
              <w:right w:val="single" w:color="auto" w:sz="4" w:space="0"/>
            </w:tcBorders>
            <w:vAlign w:val="center"/>
          </w:tcPr>
          <w:p w14:paraId="2AF0EB02">
            <w:pPr>
              <w:numPr>
                <w:ilvl w:val="0"/>
                <w:numId w:val="0"/>
              </w:numPr>
              <w:jc w:val="center"/>
              <w:rPr>
                <w:rFonts w:cs="Times New Roman"/>
                <w:sz w:val="21"/>
                <w:szCs w:val="21"/>
              </w:rPr>
            </w:pPr>
            <w:r>
              <w:rPr>
                <w:rFonts w:hint="eastAsia" w:cs="Times New Roman"/>
                <w:sz w:val="21"/>
                <w:szCs w:val="21"/>
              </w:rPr>
              <w:t>备注</w:t>
            </w:r>
          </w:p>
        </w:tc>
      </w:tr>
      <w:tr w14:paraId="725A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77AB8B64">
            <w:pPr>
              <w:numPr>
                <w:ilvl w:val="0"/>
                <w:numId w:val="0"/>
              </w:numPr>
              <w:jc w:val="center"/>
              <w:rPr>
                <w:rFonts w:cs="Times New Roman"/>
                <w:sz w:val="21"/>
                <w:szCs w:val="21"/>
              </w:rPr>
            </w:pPr>
            <w:r>
              <w:rPr>
                <w:rFonts w:hint="eastAsia" w:cs="Times New Roman"/>
                <w:sz w:val="21"/>
                <w:szCs w:val="21"/>
              </w:rPr>
              <w:t>1</w:t>
            </w:r>
          </w:p>
        </w:tc>
        <w:tc>
          <w:tcPr>
            <w:tcW w:w="4006" w:type="dxa"/>
            <w:tcBorders>
              <w:top w:val="single" w:color="auto" w:sz="4" w:space="0"/>
              <w:left w:val="single" w:color="auto" w:sz="4" w:space="0"/>
              <w:bottom w:val="single" w:color="auto" w:sz="4" w:space="0"/>
              <w:right w:val="single" w:color="auto" w:sz="4" w:space="0"/>
            </w:tcBorders>
            <w:vAlign w:val="center"/>
          </w:tcPr>
          <w:p w14:paraId="03D5D1F7">
            <w:pPr>
              <w:numPr>
                <w:ilvl w:val="0"/>
                <w:numId w:val="0"/>
              </w:numPr>
              <w:jc w:val="both"/>
              <w:rPr>
                <w:rFonts w:cs="Times New Roman"/>
                <w:sz w:val="21"/>
                <w:szCs w:val="21"/>
              </w:rPr>
            </w:pPr>
            <w:r>
              <w:rPr>
                <w:rFonts w:cs="Times New Roman"/>
                <w:sz w:val="21"/>
                <w:szCs w:val="21"/>
              </w:rPr>
              <w:t>更新的研究者手册</w:t>
            </w:r>
          </w:p>
        </w:tc>
        <w:tc>
          <w:tcPr>
            <w:tcW w:w="1867" w:type="dxa"/>
            <w:tcBorders>
              <w:top w:val="single" w:color="auto" w:sz="4" w:space="0"/>
              <w:left w:val="single" w:color="auto" w:sz="4" w:space="0"/>
              <w:bottom w:val="single" w:color="auto" w:sz="4" w:space="0"/>
              <w:right w:val="single" w:color="auto" w:sz="4" w:space="0"/>
            </w:tcBorders>
            <w:vAlign w:val="center"/>
          </w:tcPr>
          <w:p w14:paraId="457A6865">
            <w:pPr>
              <w:numPr>
                <w:ilvl w:val="0"/>
                <w:numId w:val="0"/>
              </w:numPr>
              <w:ind w:left="0" w:leftChars="0" w:firstLine="0" w:firstLineChars="0"/>
              <w:jc w:val="center"/>
              <w:rPr>
                <w:rFonts w:cs="Times New Roman"/>
                <w:sz w:val="21"/>
                <w:szCs w:val="21"/>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3E6205F5">
            <w:pPr>
              <w:numPr>
                <w:ilvl w:val="0"/>
                <w:numId w:val="0"/>
              </w:numPr>
              <w:ind w:left="0" w:leftChars="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7AAE46F5">
            <w:pPr>
              <w:numPr>
                <w:ilvl w:val="0"/>
                <w:numId w:val="0"/>
              </w:numPr>
              <w:jc w:val="center"/>
              <w:rPr>
                <w:rFonts w:cs="Times New Roman"/>
                <w:sz w:val="21"/>
                <w:szCs w:val="21"/>
              </w:rPr>
            </w:pPr>
          </w:p>
        </w:tc>
      </w:tr>
      <w:tr w14:paraId="25EB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5728275A">
            <w:pPr>
              <w:numPr>
                <w:ilvl w:val="0"/>
                <w:numId w:val="0"/>
              </w:numPr>
              <w:jc w:val="center"/>
              <w:rPr>
                <w:rFonts w:cs="Times New Roman"/>
                <w:sz w:val="21"/>
                <w:szCs w:val="21"/>
              </w:rPr>
            </w:pPr>
            <w:r>
              <w:rPr>
                <w:rFonts w:hint="eastAsia" w:cs="Times New Roman"/>
                <w:sz w:val="21"/>
                <w:szCs w:val="21"/>
              </w:rPr>
              <w:t>2</w:t>
            </w:r>
          </w:p>
        </w:tc>
        <w:tc>
          <w:tcPr>
            <w:tcW w:w="4006" w:type="dxa"/>
            <w:tcBorders>
              <w:top w:val="single" w:color="auto" w:sz="4" w:space="0"/>
              <w:left w:val="single" w:color="auto" w:sz="4" w:space="0"/>
              <w:bottom w:val="single" w:color="auto" w:sz="4" w:space="0"/>
              <w:right w:val="single" w:color="auto" w:sz="4" w:space="0"/>
            </w:tcBorders>
            <w:vAlign w:val="center"/>
          </w:tcPr>
          <w:p w14:paraId="5C91F841">
            <w:pPr>
              <w:numPr>
                <w:ilvl w:val="0"/>
                <w:numId w:val="0"/>
              </w:numPr>
              <w:jc w:val="both"/>
              <w:rPr>
                <w:rFonts w:cs="Times New Roman"/>
                <w:sz w:val="21"/>
                <w:szCs w:val="21"/>
              </w:rPr>
            </w:pPr>
            <w:r>
              <w:rPr>
                <w:rFonts w:cs="Times New Roman"/>
                <w:sz w:val="21"/>
                <w:szCs w:val="21"/>
              </w:rPr>
              <w:t>对下列内容的任何更改：</w:t>
            </w:r>
          </w:p>
          <w:p w14:paraId="36B64676">
            <w:pPr>
              <w:numPr>
                <w:ilvl w:val="0"/>
                <w:numId w:val="0"/>
              </w:numPr>
              <w:jc w:val="both"/>
              <w:rPr>
                <w:rFonts w:cs="Times New Roman"/>
                <w:sz w:val="21"/>
                <w:szCs w:val="21"/>
              </w:rPr>
            </w:pPr>
            <w:r>
              <w:rPr>
                <w:rFonts w:cs="Times New Roman"/>
                <w:sz w:val="21"/>
                <w:szCs w:val="21"/>
              </w:rPr>
              <w:t>—试验方案及其修订版，病例报告表</w:t>
            </w:r>
          </w:p>
          <w:p w14:paraId="4B257101">
            <w:pPr>
              <w:numPr>
                <w:ilvl w:val="0"/>
                <w:numId w:val="0"/>
              </w:numPr>
              <w:jc w:val="both"/>
              <w:rPr>
                <w:rFonts w:cs="Times New Roman"/>
                <w:sz w:val="21"/>
                <w:szCs w:val="21"/>
              </w:rPr>
            </w:pPr>
            <w:r>
              <w:rPr>
                <w:rFonts w:cs="Times New Roman"/>
                <w:sz w:val="21"/>
                <w:szCs w:val="21"/>
              </w:rPr>
              <w:t>—知情同意书</w:t>
            </w:r>
          </w:p>
          <w:p w14:paraId="61865766">
            <w:pPr>
              <w:numPr>
                <w:ilvl w:val="0"/>
                <w:numId w:val="0"/>
              </w:numPr>
              <w:jc w:val="both"/>
              <w:rPr>
                <w:rFonts w:cs="Times New Roman"/>
                <w:sz w:val="21"/>
                <w:szCs w:val="21"/>
              </w:rPr>
            </w:pPr>
            <w:r>
              <w:rPr>
                <w:rFonts w:cs="Times New Roman"/>
                <w:sz w:val="21"/>
                <w:szCs w:val="21"/>
              </w:rPr>
              <w:t>—其他提供给受试者的任何书面资料</w:t>
            </w:r>
          </w:p>
          <w:p w14:paraId="637D5C6B">
            <w:pPr>
              <w:numPr>
                <w:ilvl w:val="0"/>
                <w:numId w:val="0"/>
              </w:numPr>
              <w:jc w:val="both"/>
              <w:rPr>
                <w:rFonts w:cs="Times New Roman"/>
                <w:sz w:val="21"/>
                <w:szCs w:val="21"/>
              </w:rPr>
            </w:pPr>
            <w:r>
              <w:rPr>
                <w:rFonts w:cs="Times New Roman"/>
                <w:sz w:val="21"/>
                <w:szCs w:val="21"/>
              </w:rPr>
              <w:t>—受试者招募广告（若使用）</w:t>
            </w:r>
          </w:p>
        </w:tc>
        <w:tc>
          <w:tcPr>
            <w:tcW w:w="1867" w:type="dxa"/>
            <w:tcBorders>
              <w:top w:val="single" w:color="auto" w:sz="4" w:space="0"/>
              <w:left w:val="single" w:color="auto" w:sz="4" w:space="0"/>
              <w:bottom w:val="single" w:color="auto" w:sz="4" w:space="0"/>
              <w:right w:val="single" w:color="auto" w:sz="4" w:space="0"/>
            </w:tcBorders>
            <w:vAlign w:val="center"/>
          </w:tcPr>
          <w:p w14:paraId="38F91764">
            <w:pPr>
              <w:numPr>
                <w:ilvl w:val="0"/>
                <w:numId w:val="0"/>
              </w:numPr>
              <w:ind w:left="0" w:leftChars="0" w:firstLine="0" w:firstLineChars="0"/>
              <w:jc w:val="center"/>
              <w:rPr>
                <w:rFonts w:cs="Times New Roman"/>
                <w:sz w:val="21"/>
                <w:szCs w:val="21"/>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74C6DAE3">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10E52DE0">
            <w:pPr>
              <w:numPr>
                <w:ilvl w:val="0"/>
                <w:numId w:val="0"/>
              </w:numPr>
              <w:jc w:val="center"/>
              <w:rPr>
                <w:rFonts w:cs="Times New Roman"/>
                <w:sz w:val="21"/>
                <w:szCs w:val="21"/>
              </w:rPr>
            </w:pPr>
          </w:p>
        </w:tc>
      </w:tr>
      <w:tr w14:paraId="236B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7E05539">
            <w:pPr>
              <w:numPr>
                <w:ilvl w:val="0"/>
                <w:numId w:val="0"/>
              </w:numPr>
              <w:jc w:val="center"/>
              <w:rPr>
                <w:rFonts w:cs="Times New Roman"/>
                <w:sz w:val="21"/>
                <w:szCs w:val="21"/>
              </w:rPr>
            </w:pPr>
            <w:r>
              <w:rPr>
                <w:rFonts w:hint="eastAsia" w:cs="Times New Roman"/>
                <w:sz w:val="21"/>
                <w:szCs w:val="21"/>
              </w:rPr>
              <w:t>3</w:t>
            </w:r>
          </w:p>
        </w:tc>
        <w:tc>
          <w:tcPr>
            <w:tcW w:w="4006" w:type="dxa"/>
            <w:tcBorders>
              <w:top w:val="single" w:color="auto" w:sz="4" w:space="0"/>
              <w:left w:val="single" w:color="auto" w:sz="4" w:space="0"/>
              <w:bottom w:val="single" w:color="auto" w:sz="4" w:space="0"/>
              <w:right w:val="single" w:color="auto" w:sz="4" w:space="0"/>
            </w:tcBorders>
            <w:vAlign w:val="center"/>
          </w:tcPr>
          <w:p w14:paraId="666FB082">
            <w:pPr>
              <w:numPr>
                <w:ilvl w:val="0"/>
                <w:numId w:val="0"/>
              </w:numPr>
              <w:jc w:val="both"/>
              <w:rPr>
                <w:rFonts w:cs="Times New Roman"/>
                <w:sz w:val="21"/>
                <w:szCs w:val="21"/>
              </w:rPr>
            </w:pPr>
            <w:r>
              <w:rPr>
                <w:rFonts w:cs="Times New Roman"/>
                <w:sz w:val="21"/>
                <w:szCs w:val="21"/>
              </w:rPr>
              <w:t>伦理委员会对以下各项内容的书面审查、同意文件，具签名、注明日期</w:t>
            </w:r>
          </w:p>
          <w:p w14:paraId="2FFC849B">
            <w:pPr>
              <w:numPr>
                <w:ilvl w:val="0"/>
                <w:numId w:val="0"/>
              </w:numPr>
              <w:jc w:val="both"/>
              <w:rPr>
                <w:rFonts w:cs="Times New Roman"/>
                <w:sz w:val="21"/>
                <w:szCs w:val="21"/>
              </w:rPr>
            </w:pPr>
            <w:r>
              <w:rPr>
                <w:rFonts w:cs="Times New Roman"/>
                <w:sz w:val="21"/>
                <w:szCs w:val="21"/>
              </w:rPr>
              <w:t>—试验方案修改</w:t>
            </w:r>
          </w:p>
          <w:p w14:paraId="1A1FC13C">
            <w:pPr>
              <w:numPr>
                <w:ilvl w:val="0"/>
                <w:numId w:val="0"/>
              </w:numPr>
              <w:jc w:val="both"/>
              <w:rPr>
                <w:rFonts w:cs="Times New Roman"/>
                <w:sz w:val="21"/>
                <w:szCs w:val="21"/>
              </w:rPr>
            </w:pPr>
            <w:r>
              <w:rPr>
                <w:rFonts w:cs="Times New Roman"/>
                <w:sz w:val="21"/>
                <w:szCs w:val="21"/>
              </w:rPr>
              <w:t>—下列文件修订本</w:t>
            </w:r>
          </w:p>
          <w:p w14:paraId="3D14D136">
            <w:pPr>
              <w:numPr>
                <w:ilvl w:val="0"/>
                <w:numId w:val="0"/>
              </w:numPr>
              <w:jc w:val="both"/>
              <w:rPr>
                <w:rFonts w:cs="Times New Roman"/>
                <w:sz w:val="21"/>
                <w:szCs w:val="21"/>
              </w:rPr>
            </w:pPr>
            <w:r>
              <w:rPr>
                <w:rFonts w:cs="Times New Roman"/>
                <w:sz w:val="21"/>
                <w:szCs w:val="21"/>
              </w:rPr>
              <w:t>—知情同意书</w:t>
            </w:r>
          </w:p>
          <w:p w14:paraId="2593010A">
            <w:pPr>
              <w:numPr>
                <w:ilvl w:val="0"/>
                <w:numId w:val="0"/>
              </w:numPr>
              <w:jc w:val="both"/>
              <w:rPr>
                <w:rFonts w:cs="Times New Roman"/>
                <w:sz w:val="21"/>
                <w:szCs w:val="21"/>
              </w:rPr>
            </w:pPr>
            <w:r>
              <w:rPr>
                <w:rFonts w:cs="Times New Roman"/>
                <w:sz w:val="21"/>
                <w:szCs w:val="21"/>
              </w:rPr>
              <w:t>—其他提供给受试者的任何书面资料</w:t>
            </w:r>
          </w:p>
          <w:p w14:paraId="00D76BCF">
            <w:pPr>
              <w:numPr>
                <w:ilvl w:val="0"/>
                <w:numId w:val="0"/>
              </w:numPr>
              <w:jc w:val="both"/>
              <w:rPr>
                <w:rFonts w:cs="Times New Roman"/>
                <w:sz w:val="21"/>
                <w:szCs w:val="21"/>
              </w:rPr>
            </w:pPr>
            <w:r>
              <w:rPr>
                <w:rFonts w:cs="Times New Roman"/>
                <w:sz w:val="21"/>
                <w:szCs w:val="21"/>
              </w:rPr>
              <w:t>—受试者招募广告（若使用）</w:t>
            </w:r>
          </w:p>
          <w:p w14:paraId="3AEC357B">
            <w:pPr>
              <w:numPr>
                <w:ilvl w:val="0"/>
                <w:numId w:val="0"/>
              </w:numPr>
              <w:jc w:val="both"/>
              <w:rPr>
                <w:rFonts w:cs="Times New Roman"/>
                <w:sz w:val="21"/>
                <w:szCs w:val="21"/>
              </w:rPr>
            </w:pPr>
            <w:r>
              <w:rPr>
                <w:rFonts w:cs="Times New Roman"/>
                <w:sz w:val="21"/>
                <w:szCs w:val="21"/>
              </w:rPr>
              <w:t>—伦理委员会任何其他审查，同意的文件</w:t>
            </w:r>
          </w:p>
          <w:p w14:paraId="4F5A10AD">
            <w:pPr>
              <w:numPr>
                <w:ilvl w:val="0"/>
                <w:numId w:val="0"/>
              </w:numPr>
              <w:jc w:val="both"/>
              <w:rPr>
                <w:rFonts w:cs="Times New Roman"/>
                <w:sz w:val="21"/>
                <w:szCs w:val="21"/>
              </w:rPr>
            </w:pPr>
            <w:r>
              <w:rPr>
                <w:rFonts w:cs="Times New Roman"/>
                <w:sz w:val="21"/>
                <w:szCs w:val="21"/>
              </w:rPr>
              <w:t>—对临床试验的跟踪审查（必要时）</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B90F89D">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430FE8AC">
            <w:pPr>
              <w:numPr>
                <w:ilvl w:val="0"/>
                <w:numId w:val="0"/>
              </w:numPr>
              <w:ind w:left="0" w:leftChars="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6AA94A71">
            <w:pPr>
              <w:numPr>
                <w:ilvl w:val="0"/>
                <w:numId w:val="0"/>
              </w:numPr>
              <w:jc w:val="center"/>
              <w:rPr>
                <w:rFonts w:cs="Times New Roman"/>
                <w:sz w:val="21"/>
                <w:szCs w:val="21"/>
              </w:rPr>
            </w:pPr>
          </w:p>
        </w:tc>
      </w:tr>
      <w:tr w14:paraId="0FEB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F5D44FD">
            <w:pPr>
              <w:numPr>
                <w:ilvl w:val="0"/>
                <w:numId w:val="0"/>
              </w:numPr>
              <w:jc w:val="center"/>
              <w:rPr>
                <w:rFonts w:cs="Times New Roman"/>
                <w:sz w:val="21"/>
                <w:szCs w:val="21"/>
              </w:rPr>
            </w:pPr>
            <w:r>
              <w:rPr>
                <w:rFonts w:hint="eastAsia" w:cs="Times New Roman"/>
                <w:sz w:val="21"/>
                <w:szCs w:val="21"/>
              </w:rPr>
              <w:t>4</w:t>
            </w:r>
          </w:p>
        </w:tc>
        <w:tc>
          <w:tcPr>
            <w:tcW w:w="4006" w:type="dxa"/>
            <w:tcBorders>
              <w:top w:val="single" w:color="auto" w:sz="4" w:space="0"/>
              <w:left w:val="single" w:color="auto" w:sz="4" w:space="0"/>
              <w:bottom w:val="single" w:color="auto" w:sz="4" w:space="0"/>
              <w:right w:val="single" w:color="auto" w:sz="4" w:space="0"/>
            </w:tcBorders>
            <w:vAlign w:val="center"/>
          </w:tcPr>
          <w:p w14:paraId="25D34537">
            <w:pPr>
              <w:numPr>
                <w:ilvl w:val="0"/>
                <w:numId w:val="0"/>
              </w:numPr>
              <w:jc w:val="both"/>
              <w:rPr>
                <w:rFonts w:cs="Times New Roman"/>
                <w:sz w:val="21"/>
                <w:szCs w:val="21"/>
              </w:rPr>
            </w:pPr>
            <w:r>
              <w:rPr>
                <w:rFonts w:cs="Times New Roman"/>
                <w:sz w:val="21"/>
                <w:szCs w:val="21"/>
              </w:rPr>
              <w:t>药品监督管理部门对试验方案修改及其他文件的许可、备案</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D8A9EF4">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6C7867F1">
            <w:pPr>
              <w:numPr>
                <w:ilvl w:val="0"/>
                <w:numId w:val="0"/>
              </w:numPr>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547044D3">
            <w:pPr>
              <w:numPr>
                <w:ilvl w:val="0"/>
                <w:numId w:val="0"/>
              </w:numPr>
              <w:jc w:val="center"/>
              <w:rPr>
                <w:rFonts w:cs="Times New Roman"/>
                <w:sz w:val="21"/>
                <w:szCs w:val="21"/>
              </w:rPr>
            </w:pPr>
          </w:p>
        </w:tc>
      </w:tr>
      <w:tr w14:paraId="50EC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6C38DD52">
            <w:pPr>
              <w:numPr>
                <w:ilvl w:val="0"/>
                <w:numId w:val="0"/>
              </w:numPr>
              <w:jc w:val="center"/>
              <w:rPr>
                <w:rFonts w:cs="Times New Roman"/>
                <w:sz w:val="21"/>
                <w:szCs w:val="21"/>
              </w:rPr>
            </w:pPr>
            <w:r>
              <w:rPr>
                <w:rFonts w:hint="eastAsia" w:cs="Times New Roman"/>
                <w:sz w:val="21"/>
                <w:szCs w:val="21"/>
              </w:rPr>
              <w:t>5</w:t>
            </w:r>
          </w:p>
        </w:tc>
        <w:tc>
          <w:tcPr>
            <w:tcW w:w="4006" w:type="dxa"/>
            <w:tcBorders>
              <w:top w:val="single" w:color="auto" w:sz="4" w:space="0"/>
              <w:left w:val="single" w:color="auto" w:sz="4" w:space="0"/>
              <w:bottom w:val="single" w:color="auto" w:sz="4" w:space="0"/>
              <w:right w:val="single" w:color="auto" w:sz="4" w:space="0"/>
            </w:tcBorders>
            <w:vAlign w:val="center"/>
          </w:tcPr>
          <w:p w14:paraId="070080C4">
            <w:pPr>
              <w:numPr>
                <w:ilvl w:val="0"/>
                <w:numId w:val="0"/>
              </w:numPr>
              <w:jc w:val="both"/>
              <w:rPr>
                <w:rFonts w:cs="Times New Roman"/>
                <w:sz w:val="21"/>
                <w:szCs w:val="21"/>
              </w:rPr>
            </w:pPr>
            <w:r>
              <w:rPr>
                <w:rFonts w:cs="Times New Roman"/>
                <w:sz w:val="21"/>
                <w:szCs w:val="21"/>
              </w:rPr>
              <w:t>研究者更新的履历和其他的资格文件</w:t>
            </w:r>
          </w:p>
          <w:p w14:paraId="7840022F">
            <w:pPr>
              <w:numPr>
                <w:ilvl w:val="0"/>
                <w:numId w:val="0"/>
              </w:numPr>
              <w:jc w:val="both"/>
              <w:rPr>
                <w:rFonts w:cs="Times New Roman"/>
                <w:sz w:val="21"/>
                <w:szCs w:val="21"/>
              </w:rPr>
            </w:pPr>
            <w:r>
              <w:rPr>
                <w:rFonts w:cs="Times New Roman"/>
                <w:sz w:val="21"/>
                <w:szCs w:val="21"/>
              </w:rPr>
              <w:t>经授权参与临床试验的医生、护士、药师等研究人员更新的履历和其他资质证明</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01A4437">
            <w:pPr>
              <w:numPr>
                <w:ilvl w:val="0"/>
                <w:numId w:val="0"/>
              </w:numPr>
              <w:ind w:left="0" w:leftChars="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3BF8CCB2">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10F8FF9B">
            <w:pPr>
              <w:numPr>
                <w:ilvl w:val="0"/>
                <w:numId w:val="0"/>
              </w:numPr>
              <w:jc w:val="center"/>
              <w:rPr>
                <w:rFonts w:cs="Times New Roman"/>
                <w:sz w:val="21"/>
                <w:szCs w:val="21"/>
              </w:rPr>
            </w:pPr>
          </w:p>
        </w:tc>
      </w:tr>
      <w:tr w14:paraId="69E5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2E9D855F">
            <w:pPr>
              <w:numPr>
                <w:ilvl w:val="0"/>
                <w:numId w:val="0"/>
              </w:numPr>
              <w:jc w:val="center"/>
              <w:rPr>
                <w:rFonts w:cs="Times New Roman"/>
                <w:sz w:val="21"/>
                <w:szCs w:val="21"/>
              </w:rPr>
            </w:pPr>
            <w:r>
              <w:rPr>
                <w:rFonts w:hint="eastAsia" w:cs="Times New Roman"/>
                <w:sz w:val="21"/>
                <w:szCs w:val="21"/>
              </w:rPr>
              <w:t>6</w:t>
            </w:r>
          </w:p>
        </w:tc>
        <w:tc>
          <w:tcPr>
            <w:tcW w:w="4006" w:type="dxa"/>
            <w:tcBorders>
              <w:top w:val="single" w:color="auto" w:sz="4" w:space="0"/>
              <w:left w:val="single" w:color="auto" w:sz="4" w:space="0"/>
              <w:bottom w:val="single" w:color="auto" w:sz="4" w:space="0"/>
              <w:right w:val="single" w:color="auto" w:sz="4" w:space="0"/>
            </w:tcBorders>
            <w:vAlign w:val="center"/>
          </w:tcPr>
          <w:p w14:paraId="1FB2BC20">
            <w:pPr>
              <w:numPr>
                <w:ilvl w:val="0"/>
                <w:numId w:val="0"/>
              </w:numPr>
              <w:jc w:val="both"/>
              <w:rPr>
                <w:rFonts w:cs="Times New Roman"/>
                <w:sz w:val="21"/>
                <w:szCs w:val="21"/>
              </w:rPr>
            </w:pPr>
            <w:r>
              <w:rPr>
                <w:rFonts w:cs="Times New Roman"/>
                <w:sz w:val="21"/>
                <w:szCs w:val="21"/>
              </w:rPr>
              <w:t>更新的医学、实验室、专业技术操作和相关检测的参考值和参考值范围</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2C934B6">
            <w:pPr>
              <w:numPr>
                <w:ilvl w:val="0"/>
                <w:numId w:val="0"/>
              </w:numPr>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27243400">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0A79E33F">
            <w:pPr>
              <w:numPr>
                <w:ilvl w:val="0"/>
                <w:numId w:val="0"/>
              </w:numPr>
              <w:jc w:val="center"/>
              <w:rPr>
                <w:rFonts w:cs="Times New Roman"/>
                <w:sz w:val="21"/>
                <w:szCs w:val="21"/>
              </w:rPr>
            </w:pPr>
          </w:p>
        </w:tc>
      </w:tr>
      <w:tr w14:paraId="5967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012138C6">
            <w:pPr>
              <w:numPr>
                <w:ilvl w:val="0"/>
                <w:numId w:val="0"/>
              </w:numPr>
              <w:jc w:val="center"/>
              <w:rPr>
                <w:rFonts w:cs="Times New Roman"/>
                <w:sz w:val="21"/>
                <w:szCs w:val="21"/>
              </w:rPr>
            </w:pPr>
            <w:r>
              <w:rPr>
                <w:rFonts w:hint="eastAsia" w:cs="Times New Roman"/>
                <w:sz w:val="21"/>
                <w:szCs w:val="21"/>
              </w:rPr>
              <w:t>7</w:t>
            </w:r>
          </w:p>
        </w:tc>
        <w:tc>
          <w:tcPr>
            <w:tcW w:w="4006" w:type="dxa"/>
            <w:tcBorders>
              <w:top w:val="single" w:color="auto" w:sz="4" w:space="0"/>
              <w:left w:val="single" w:color="auto" w:sz="4" w:space="0"/>
              <w:bottom w:val="single" w:color="auto" w:sz="4" w:space="0"/>
              <w:right w:val="single" w:color="auto" w:sz="4" w:space="0"/>
            </w:tcBorders>
            <w:vAlign w:val="center"/>
          </w:tcPr>
          <w:p w14:paraId="6F963DA4">
            <w:pPr>
              <w:numPr>
                <w:ilvl w:val="0"/>
                <w:numId w:val="0"/>
              </w:numPr>
              <w:jc w:val="both"/>
              <w:rPr>
                <w:rFonts w:cs="Times New Roman"/>
                <w:sz w:val="21"/>
                <w:szCs w:val="21"/>
              </w:rPr>
            </w:pPr>
            <w:r>
              <w:rPr>
                <w:rFonts w:cs="Times New Roman"/>
                <w:sz w:val="21"/>
                <w:szCs w:val="21"/>
              </w:rPr>
              <w:t>更新的医学、实验室、专业技术操作和相关检测的资质证明</w:t>
            </w:r>
          </w:p>
          <w:p w14:paraId="2AFC222C">
            <w:pPr>
              <w:numPr>
                <w:ilvl w:val="0"/>
                <w:numId w:val="0"/>
              </w:numPr>
              <w:jc w:val="both"/>
              <w:rPr>
                <w:rFonts w:cs="Times New Roman"/>
                <w:sz w:val="21"/>
                <w:szCs w:val="21"/>
              </w:rPr>
            </w:pPr>
            <w:r>
              <w:rPr>
                <w:rFonts w:cs="Times New Roman"/>
                <w:sz w:val="21"/>
                <w:szCs w:val="21"/>
              </w:rPr>
              <w:t>（资质认可证书或者资质认证证书或者已建立质量控制体系或者外部质量评价体系或者其他验证体系）</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76E4EF1">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3496BE05">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62781853">
            <w:pPr>
              <w:numPr>
                <w:ilvl w:val="0"/>
                <w:numId w:val="0"/>
              </w:numPr>
              <w:jc w:val="center"/>
              <w:rPr>
                <w:rFonts w:cs="Times New Roman"/>
                <w:sz w:val="21"/>
                <w:szCs w:val="21"/>
              </w:rPr>
            </w:pPr>
          </w:p>
        </w:tc>
      </w:tr>
      <w:tr w14:paraId="3DA8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5FD8A2AF">
            <w:pPr>
              <w:numPr>
                <w:ilvl w:val="0"/>
                <w:numId w:val="0"/>
              </w:numPr>
              <w:jc w:val="center"/>
              <w:rPr>
                <w:rFonts w:cs="Times New Roman"/>
                <w:sz w:val="21"/>
                <w:szCs w:val="21"/>
              </w:rPr>
            </w:pPr>
            <w:r>
              <w:rPr>
                <w:rFonts w:hint="eastAsia" w:cs="Times New Roman"/>
                <w:sz w:val="21"/>
                <w:szCs w:val="21"/>
              </w:rPr>
              <w:t>8</w:t>
            </w:r>
          </w:p>
        </w:tc>
        <w:tc>
          <w:tcPr>
            <w:tcW w:w="4006" w:type="dxa"/>
            <w:tcBorders>
              <w:top w:val="single" w:color="auto" w:sz="4" w:space="0"/>
              <w:left w:val="single" w:color="auto" w:sz="4" w:space="0"/>
              <w:bottom w:val="single" w:color="auto" w:sz="4" w:space="0"/>
              <w:right w:val="single" w:color="auto" w:sz="4" w:space="0"/>
            </w:tcBorders>
            <w:vAlign w:val="center"/>
          </w:tcPr>
          <w:p w14:paraId="79D7A5A5">
            <w:pPr>
              <w:numPr>
                <w:ilvl w:val="0"/>
                <w:numId w:val="0"/>
              </w:numPr>
              <w:jc w:val="both"/>
              <w:rPr>
                <w:rFonts w:cs="Times New Roman"/>
                <w:sz w:val="21"/>
                <w:szCs w:val="21"/>
              </w:rPr>
            </w:pPr>
            <w:r>
              <w:rPr>
                <w:rFonts w:cs="Times New Roman"/>
                <w:sz w:val="21"/>
                <w:szCs w:val="21"/>
              </w:rPr>
              <w:t>试验用药品及其他试验相关材料的运送记录</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810EDCF">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228563D7">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171DA0B7">
            <w:pPr>
              <w:numPr>
                <w:ilvl w:val="0"/>
                <w:numId w:val="0"/>
              </w:numPr>
              <w:jc w:val="center"/>
              <w:rPr>
                <w:rFonts w:cs="Times New Roman"/>
                <w:sz w:val="21"/>
                <w:szCs w:val="21"/>
              </w:rPr>
            </w:pPr>
          </w:p>
        </w:tc>
      </w:tr>
      <w:tr w14:paraId="3204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0389E4DD">
            <w:pPr>
              <w:numPr>
                <w:ilvl w:val="0"/>
                <w:numId w:val="0"/>
              </w:numPr>
              <w:jc w:val="center"/>
              <w:rPr>
                <w:rFonts w:cs="Times New Roman"/>
                <w:sz w:val="21"/>
                <w:szCs w:val="21"/>
              </w:rPr>
            </w:pPr>
            <w:r>
              <w:rPr>
                <w:rFonts w:hint="eastAsia" w:cs="Times New Roman"/>
                <w:sz w:val="21"/>
                <w:szCs w:val="21"/>
              </w:rPr>
              <w:t>9</w:t>
            </w:r>
          </w:p>
        </w:tc>
        <w:tc>
          <w:tcPr>
            <w:tcW w:w="4006" w:type="dxa"/>
            <w:tcBorders>
              <w:top w:val="single" w:color="auto" w:sz="4" w:space="0"/>
              <w:left w:val="single" w:color="auto" w:sz="4" w:space="0"/>
              <w:bottom w:val="single" w:color="auto" w:sz="4" w:space="0"/>
              <w:right w:val="single" w:color="auto" w:sz="4" w:space="0"/>
            </w:tcBorders>
            <w:vAlign w:val="center"/>
          </w:tcPr>
          <w:p w14:paraId="0B13FCD2">
            <w:pPr>
              <w:numPr>
                <w:ilvl w:val="0"/>
                <w:numId w:val="0"/>
              </w:numPr>
              <w:jc w:val="both"/>
              <w:rPr>
                <w:rFonts w:cs="Times New Roman"/>
                <w:sz w:val="21"/>
                <w:szCs w:val="21"/>
              </w:rPr>
            </w:pPr>
            <w:r>
              <w:rPr>
                <w:rFonts w:cs="Times New Roman"/>
                <w:sz w:val="21"/>
                <w:szCs w:val="21"/>
              </w:rPr>
              <w:t>新批号试验用药品的检验报告</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A9B91D4">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216EFC5B">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60394D38">
            <w:pPr>
              <w:numPr>
                <w:ilvl w:val="0"/>
                <w:numId w:val="0"/>
              </w:numPr>
              <w:jc w:val="center"/>
              <w:rPr>
                <w:rFonts w:cs="Times New Roman"/>
                <w:sz w:val="21"/>
                <w:szCs w:val="21"/>
              </w:rPr>
            </w:pPr>
          </w:p>
        </w:tc>
      </w:tr>
      <w:tr w14:paraId="2E7E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32A6369F">
            <w:pPr>
              <w:numPr>
                <w:ilvl w:val="0"/>
                <w:numId w:val="0"/>
              </w:numPr>
              <w:jc w:val="center"/>
              <w:rPr>
                <w:rFonts w:cs="Times New Roman"/>
                <w:sz w:val="21"/>
                <w:szCs w:val="21"/>
              </w:rPr>
            </w:pPr>
            <w:r>
              <w:rPr>
                <w:rFonts w:hint="eastAsia" w:cs="Times New Roman"/>
                <w:sz w:val="21"/>
                <w:szCs w:val="21"/>
              </w:rPr>
              <w:t>10</w:t>
            </w:r>
          </w:p>
        </w:tc>
        <w:tc>
          <w:tcPr>
            <w:tcW w:w="4006" w:type="dxa"/>
            <w:tcBorders>
              <w:top w:val="single" w:color="auto" w:sz="4" w:space="0"/>
              <w:left w:val="single" w:color="auto" w:sz="4" w:space="0"/>
              <w:bottom w:val="single" w:color="auto" w:sz="4" w:space="0"/>
              <w:right w:val="single" w:color="auto" w:sz="4" w:space="0"/>
            </w:tcBorders>
            <w:vAlign w:val="center"/>
          </w:tcPr>
          <w:p w14:paraId="30B217A2">
            <w:pPr>
              <w:numPr>
                <w:ilvl w:val="0"/>
                <w:numId w:val="0"/>
              </w:numPr>
              <w:jc w:val="both"/>
              <w:rPr>
                <w:rFonts w:cs="Times New Roman"/>
                <w:sz w:val="21"/>
                <w:szCs w:val="21"/>
              </w:rPr>
            </w:pPr>
            <w:r>
              <w:rPr>
                <w:rFonts w:cs="Times New Roman"/>
                <w:sz w:val="21"/>
                <w:szCs w:val="21"/>
              </w:rPr>
              <w:t>现场访视之外的相关通讯、联络记录</w:t>
            </w:r>
          </w:p>
          <w:p w14:paraId="6803C2F5">
            <w:pPr>
              <w:numPr>
                <w:ilvl w:val="0"/>
                <w:numId w:val="0"/>
              </w:numPr>
              <w:jc w:val="both"/>
              <w:rPr>
                <w:rFonts w:cs="Times New Roman"/>
                <w:sz w:val="21"/>
                <w:szCs w:val="21"/>
              </w:rPr>
            </w:pPr>
            <w:r>
              <w:rPr>
                <w:rFonts w:cs="Times New Roman"/>
                <w:sz w:val="21"/>
                <w:szCs w:val="21"/>
              </w:rPr>
              <w:t>—往来信件</w:t>
            </w:r>
          </w:p>
          <w:p w14:paraId="60794154">
            <w:pPr>
              <w:numPr>
                <w:ilvl w:val="0"/>
                <w:numId w:val="0"/>
              </w:numPr>
              <w:jc w:val="both"/>
              <w:rPr>
                <w:rFonts w:cs="Times New Roman"/>
                <w:sz w:val="21"/>
                <w:szCs w:val="21"/>
              </w:rPr>
            </w:pPr>
            <w:r>
              <w:rPr>
                <w:rFonts w:cs="Times New Roman"/>
                <w:sz w:val="21"/>
                <w:szCs w:val="21"/>
              </w:rPr>
              <w:t>—会议记录</w:t>
            </w:r>
          </w:p>
          <w:p w14:paraId="76EB955E">
            <w:pPr>
              <w:numPr>
                <w:ilvl w:val="0"/>
                <w:numId w:val="0"/>
              </w:numPr>
              <w:jc w:val="both"/>
              <w:rPr>
                <w:rFonts w:cs="Times New Roman"/>
                <w:sz w:val="21"/>
                <w:szCs w:val="21"/>
              </w:rPr>
            </w:pPr>
            <w:r>
              <w:rPr>
                <w:rFonts w:cs="Times New Roman"/>
                <w:sz w:val="21"/>
                <w:szCs w:val="21"/>
              </w:rPr>
              <w:t>—电话记录</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D44E736">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59D2CA56">
            <w:pPr>
              <w:numPr>
                <w:ilvl w:val="0"/>
                <w:numId w:val="0"/>
              </w:numPr>
              <w:ind w:left="0" w:leftChars="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4CD4BE73">
            <w:pPr>
              <w:numPr>
                <w:ilvl w:val="0"/>
                <w:numId w:val="0"/>
              </w:numPr>
              <w:jc w:val="center"/>
              <w:rPr>
                <w:rFonts w:cs="Times New Roman"/>
                <w:sz w:val="21"/>
                <w:szCs w:val="21"/>
              </w:rPr>
            </w:pPr>
          </w:p>
        </w:tc>
      </w:tr>
      <w:tr w14:paraId="113B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4BD5227B">
            <w:pPr>
              <w:numPr>
                <w:ilvl w:val="0"/>
                <w:numId w:val="0"/>
              </w:numPr>
              <w:jc w:val="center"/>
              <w:rPr>
                <w:rFonts w:cs="Times New Roman"/>
                <w:sz w:val="21"/>
                <w:szCs w:val="21"/>
              </w:rPr>
            </w:pPr>
            <w:r>
              <w:rPr>
                <w:rFonts w:hint="eastAsia" w:cs="Times New Roman"/>
                <w:sz w:val="21"/>
                <w:szCs w:val="21"/>
              </w:rPr>
              <w:t>11</w:t>
            </w:r>
          </w:p>
        </w:tc>
        <w:tc>
          <w:tcPr>
            <w:tcW w:w="4006" w:type="dxa"/>
            <w:tcBorders>
              <w:top w:val="single" w:color="auto" w:sz="4" w:space="0"/>
              <w:left w:val="single" w:color="auto" w:sz="4" w:space="0"/>
              <w:bottom w:val="single" w:color="auto" w:sz="4" w:space="0"/>
              <w:right w:val="single" w:color="auto" w:sz="4" w:space="0"/>
            </w:tcBorders>
            <w:vAlign w:val="center"/>
          </w:tcPr>
          <w:p w14:paraId="5D187AF8">
            <w:pPr>
              <w:numPr>
                <w:ilvl w:val="0"/>
                <w:numId w:val="0"/>
              </w:numPr>
              <w:jc w:val="both"/>
              <w:rPr>
                <w:rFonts w:cs="Times New Roman"/>
                <w:sz w:val="21"/>
                <w:szCs w:val="21"/>
              </w:rPr>
            </w:pPr>
            <w:r>
              <w:rPr>
                <w:rFonts w:cs="Times New Roman"/>
                <w:sz w:val="21"/>
                <w:szCs w:val="21"/>
              </w:rPr>
              <w:t>签署的知情同意书</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0406694">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7957F36B">
            <w:pPr>
              <w:numPr>
                <w:ilvl w:val="0"/>
                <w:numId w:val="0"/>
              </w:numPr>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2857340B">
            <w:pPr>
              <w:numPr>
                <w:ilvl w:val="0"/>
                <w:numId w:val="0"/>
              </w:numPr>
              <w:jc w:val="center"/>
              <w:rPr>
                <w:rFonts w:cs="Times New Roman"/>
                <w:sz w:val="21"/>
                <w:szCs w:val="21"/>
              </w:rPr>
            </w:pPr>
          </w:p>
        </w:tc>
      </w:tr>
      <w:tr w14:paraId="460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0F841148">
            <w:pPr>
              <w:numPr>
                <w:ilvl w:val="0"/>
                <w:numId w:val="0"/>
              </w:numPr>
              <w:jc w:val="center"/>
              <w:rPr>
                <w:rFonts w:cs="Times New Roman"/>
                <w:sz w:val="21"/>
                <w:szCs w:val="21"/>
              </w:rPr>
            </w:pPr>
            <w:r>
              <w:rPr>
                <w:rFonts w:hint="eastAsia" w:cs="Times New Roman"/>
                <w:sz w:val="21"/>
                <w:szCs w:val="21"/>
              </w:rPr>
              <w:t>12</w:t>
            </w:r>
          </w:p>
        </w:tc>
        <w:tc>
          <w:tcPr>
            <w:tcW w:w="4006" w:type="dxa"/>
            <w:tcBorders>
              <w:top w:val="single" w:color="auto" w:sz="4" w:space="0"/>
              <w:left w:val="single" w:color="auto" w:sz="4" w:space="0"/>
              <w:bottom w:val="single" w:color="auto" w:sz="4" w:space="0"/>
              <w:right w:val="single" w:color="auto" w:sz="4" w:space="0"/>
            </w:tcBorders>
            <w:vAlign w:val="center"/>
          </w:tcPr>
          <w:p w14:paraId="71A970F4">
            <w:pPr>
              <w:numPr>
                <w:ilvl w:val="0"/>
                <w:numId w:val="0"/>
              </w:numPr>
              <w:jc w:val="both"/>
              <w:rPr>
                <w:rFonts w:cs="Times New Roman"/>
                <w:sz w:val="21"/>
                <w:szCs w:val="21"/>
              </w:rPr>
            </w:pPr>
            <w:r>
              <w:rPr>
                <w:rFonts w:cs="Times New Roman"/>
                <w:sz w:val="21"/>
                <w:szCs w:val="21"/>
              </w:rPr>
              <w:t>原始医疗文件</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D224052">
            <w:pPr>
              <w:numPr>
                <w:ilvl w:val="0"/>
                <w:numId w:val="0"/>
              </w:numPr>
              <w:ind w:left="0" w:leftChars="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09B35A51">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6D31CAFE">
            <w:pPr>
              <w:numPr>
                <w:ilvl w:val="0"/>
                <w:numId w:val="0"/>
              </w:numPr>
              <w:jc w:val="center"/>
              <w:rPr>
                <w:rFonts w:cs="Times New Roman"/>
                <w:sz w:val="21"/>
                <w:szCs w:val="21"/>
              </w:rPr>
            </w:pPr>
          </w:p>
        </w:tc>
      </w:tr>
      <w:tr w14:paraId="21DF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67D7CBAC">
            <w:pPr>
              <w:numPr>
                <w:ilvl w:val="0"/>
                <w:numId w:val="0"/>
              </w:numPr>
              <w:jc w:val="center"/>
              <w:rPr>
                <w:rFonts w:cs="Times New Roman"/>
                <w:sz w:val="21"/>
                <w:szCs w:val="21"/>
              </w:rPr>
            </w:pPr>
            <w:r>
              <w:rPr>
                <w:rFonts w:hint="eastAsia" w:cs="Times New Roman"/>
                <w:sz w:val="21"/>
                <w:szCs w:val="21"/>
              </w:rPr>
              <w:t>13</w:t>
            </w:r>
          </w:p>
        </w:tc>
        <w:tc>
          <w:tcPr>
            <w:tcW w:w="4006" w:type="dxa"/>
            <w:tcBorders>
              <w:top w:val="single" w:color="auto" w:sz="4" w:space="0"/>
              <w:left w:val="single" w:color="auto" w:sz="4" w:space="0"/>
              <w:bottom w:val="single" w:color="auto" w:sz="4" w:space="0"/>
              <w:right w:val="single" w:color="auto" w:sz="4" w:space="0"/>
            </w:tcBorders>
            <w:vAlign w:val="center"/>
          </w:tcPr>
          <w:p w14:paraId="0DBEA97A">
            <w:pPr>
              <w:numPr>
                <w:ilvl w:val="0"/>
                <w:numId w:val="0"/>
              </w:numPr>
              <w:jc w:val="both"/>
              <w:rPr>
                <w:rFonts w:cs="Times New Roman"/>
                <w:sz w:val="21"/>
                <w:szCs w:val="21"/>
              </w:rPr>
            </w:pPr>
            <w:r>
              <w:rPr>
                <w:rFonts w:cs="Times New Roman"/>
                <w:sz w:val="21"/>
                <w:szCs w:val="21"/>
              </w:rPr>
              <w:t>已签署研究者姓名、记录日期和填写完整的病例报告表</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9238FE9">
            <w:pPr>
              <w:numPr>
                <w:ilvl w:val="0"/>
                <w:numId w:val="0"/>
              </w:numPr>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56244F12">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6C11B8BD">
            <w:pPr>
              <w:numPr>
                <w:ilvl w:val="0"/>
                <w:numId w:val="0"/>
              </w:numPr>
              <w:jc w:val="center"/>
              <w:rPr>
                <w:rFonts w:cs="Times New Roman"/>
                <w:sz w:val="21"/>
                <w:szCs w:val="21"/>
              </w:rPr>
            </w:pPr>
          </w:p>
        </w:tc>
      </w:tr>
      <w:tr w14:paraId="479C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3A021749">
            <w:pPr>
              <w:numPr>
                <w:ilvl w:val="0"/>
                <w:numId w:val="0"/>
              </w:numPr>
              <w:jc w:val="center"/>
              <w:rPr>
                <w:rFonts w:cs="Times New Roman"/>
                <w:sz w:val="21"/>
                <w:szCs w:val="21"/>
              </w:rPr>
            </w:pPr>
            <w:r>
              <w:rPr>
                <w:rFonts w:hint="eastAsia" w:cs="Times New Roman"/>
                <w:sz w:val="21"/>
                <w:szCs w:val="21"/>
              </w:rPr>
              <w:t>14</w:t>
            </w:r>
          </w:p>
        </w:tc>
        <w:tc>
          <w:tcPr>
            <w:tcW w:w="4006" w:type="dxa"/>
            <w:tcBorders>
              <w:top w:val="single" w:color="auto" w:sz="4" w:space="0"/>
              <w:left w:val="single" w:color="auto" w:sz="4" w:space="0"/>
              <w:bottom w:val="single" w:color="auto" w:sz="4" w:space="0"/>
              <w:right w:val="single" w:color="auto" w:sz="4" w:space="0"/>
            </w:tcBorders>
            <w:vAlign w:val="center"/>
          </w:tcPr>
          <w:p w14:paraId="7B5F630D">
            <w:pPr>
              <w:numPr>
                <w:ilvl w:val="0"/>
                <w:numId w:val="0"/>
              </w:numPr>
              <w:jc w:val="both"/>
              <w:rPr>
                <w:rFonts w:cs="Times New Roman"/>
                <w:sz w:val="21"/>
                <w:szCs w:val="21"/>
              </w:rPr>
            </w:pPr>
            <w:r>
              <w:rPr>
                <w:rFonts w:cs="Times New Roman"/>
                <w:sz w:val="21"/>
                <w:szCs w:val="21"/>
              </w:rPr>
              <w:t>病例报告表修改记录</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C9B1A37">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1ED6ECF1">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1E677E1E">
            <w:pPr>
              <w:numPr>
                <w:ilvl w:val="0"/>
                <w:numId w:val="0"/>
              </w:numPr>
              <w:jc w:val="center"/>
              <w:rPr>
                <w:rFonts w:cs="Times New Roman"/>
                <w:sz w:val="21"/>
                <w:szCs w:val="21"/>
              </w:rPr>
            </w:pPr>
          </w:p>
        </w:tc>
      </w:tr>
      <w:tr w14:paraId="184D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F371AAB">
            <w:pPr>
              <w:numPr>
                <w:ilvl w:val="0"/>
                <w:numId w:val="0"/>
              </w:numPr>
              <w:jc w:val="center"/>
              <w:rPr>
                <w:rFonts w:cs="Times New Roman"/>
                <w:sz w:val="21"/>
                <w:szCs w:val="21"/>
              </w:rPr>
            </w:pPr>
            <w:r>
              <w:rPr>
                <w:rFonts w:hint="eastAsia" w:cs="Times New Roman"/>
                <w:sz w:val="21"/>
                <w:szCs w:val="21"/>
              </w:rPr>
              <w:t>15</w:t>
            </w:r>
          </w:p>
        </w:tc>
        <w:tc>
          <w:tcPr>
            <w:tcW w:w="4006" w:type="dxa"/>
            <w:tcBorders>
              <w:top w:val="single" w:color="auto" w:sz="4" w:space="0"/>
              <w:left w:val="single" w:color="auto" w:sz="4" w:space="0"/>
              <w:bottom w:val="single" w:color="auto" w:sz="4" w:space="0"/>
              <w:right w:val="single" w:color="auto" w:sz="4" w:space="0"/>
            </w:tcBorders>
            <w:vAlign w:val="center"/>
          </w:tcPr>
          <w:p w14:paraId="16BB7DCC">
            <w:pPr>
              <w:numPr>
                <w:ilvl w:val="0"/>
                <w:numId w:val="0"/>
              </w:numPr>
              <w:jc w:val="both"/>
              <w:rPr>
                <w:rFonts w:cs="Times New Roman"/>
                <w:sz w:val="21"/>
                <w:szCs w:val="21"/>
              </w:rPr>
            </w:pPr>
            <w:r>
              <w:rPr>
                <w:rFonts w:cs="Times New Roman"/>
                <w:sz w:val="21"/>
                <w:szCs w:val="21"/>
              </w:rPr>
              <w:t>研究者向申办者报告的严重不良事件</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F13AD50">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12621928">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056DD236">
            <w:pPr>
              <w:numPr>
                <w:ilvl w:val="0"/>
                <w:numId w:val="0"/>
              </w:numPr>
              <w:jc w:val="center"/>
              <w:rPr>
                <w:rFonts w:cs="Times New Roman"/>
                <w:sz w:val="21"/>
                <w:szCs w:val="21"/>
              </w:rPr>
            </w:pPr>
          </w:p>
        </w:tc>
      </w:tr>
      <w:tr w14:paraId="754F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34A60443">
            <w:pPr>
              <w:numPr>
                <w:ilvl w:val="0"/>
                <w:numId w:val="0"/>
              </w:numPr>
              <w:jc w:val="center"/>
              <w:rPr>
                <w:rFonts w:cs="Times New Roman"/>
                <w:sz w:val="21"/>
                <w:szCs w:val="21"/>
              </w:rPr>
            </w:pPr>
            <w:r>
              <w:rPr>
                <w:rFonts w:hint="eastAsia" w:cs="Times New Roman"/>
                <w:sz w:val="21"/>
                <w:szCs w:val="21"/>
              </w:rPr>
              <w:t>16</w:t>
            </w:r>
          </w:p>
        </w:tc>
        <w:tc>
          <w:tcPr>
            <w:tcW w:w="4006" w:type="dxa"/>
            <w:tcBorders>
              <w:top w:val="single" w:color="auto" w:sz="4" w:space="0"/>
              <w:left w:val="single" w:color="auto" w:sz="4" w:space="0"/>
              <w:bottom w:val="single" w:color="auto" w:sz="4" w:space="0"/>
              <w:right w:val="single" w:color="auto" w:sz="4" w:space="0"/>
            </w:tcBorders>
            <w:vAlign w:val="center"/>
          </w:tcPr>
          <w:p w14:paraId="029B6B2D">
            <w:pPr>
              <w:numPr>
                <w:ilvl w:val="0"/>
                <w:numId w:val="0"/>
              </w:numPr>
              <w:jc w:val="both"/>
              <w:rPr>
                <w:rFonts w:cs="Times New Roman"/>
                <w:sz w:val="21"/>
                <w:szCs w:val="21"/>
              </w:rPr>
            </w:pPr>
            <w:r>
              <w:rPr>
                <w:rFonts w:cs="Times New Roman"/>
                <w:sz w:val="21"/>
                <w:szCs w:val="21"/>
              </w:rPr>
              <w:t>申办者或者研究者向药品监督管理部门、伦理委员会提交的可疑且非预期严重不良反应及其他安全性资料</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4854F95">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7C1467BF">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24D346E9">
            <w:pPr>
              <w:numPr>
                <w:ilvl w:val="0"/>
                <w:numId w:val="0"/>
              </w:numPr>
              <w:jc w:val="center"/>
              <w:rPr>
                <w:rFonts w:cs="Times New Roman"/>
                <w:sz w:val="21"/>
                <w:szCs w:val="21"/>
              </w:rPr>
            </w:pPr>
          </w:p>
        </w:tc>
      </w:tr>
      <w:tr w14:paraId="2F9A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2C661F68">
            <w:pPr>
              <w:numPr>
                <w:ilvl w:val="0"/>
                <w:numId w:val="0"/>
              </w:numPr>
              <w:jc w:val="center"/>
              <w:rPr>
                <w:rFonts w:cs="Times New Roman"/>
                <w:sz w:val="21"/>
                <w:szCs w:val="21"/>
              </w:rPr>
            </w:pPr>
            <w:r>
              <w:rPr>
                <w:rFonts w:hint="eastAsia" w:cs="Times New Roman"/>
                <w:sz w:val="21"/>
                <w:szCs w:val="21"/>
              </w:rPr>
              <w:t>17</w:t>
            </w:r>
          </w:p>
        </w:tc>
        <w:tc>
          <w:tcPr>
            <w:tcW w:w="4006" w:type="dxa"/>
            <w:tcBorders>
              <w:top w:val="single" w:color="auto" w:sz="4" w:space="0"/>
              <w:left w:val="single" w:color="auto" w:sz="4" w:space="0"/>
              <w:bottom w:val="single" w:color="auto" w:sz="4" w:space="0"/>
              <w:right w:val="single" w:color="auto" w:sz="4" w:space="0"/>
            </w:tcBorders>
            <w:vAlign w:val="center"/>
          </w:tcPr>
          <w:p w14:paraId="1F863B13">
            <w:pPr>
              <w:numPr>
                <w:ilvl w:val="0"/>
                <w:numId w:val="0"/>
              </w:numPr>
              <w:jc w:val="both"/>
              <w:rPr>
                <w:rFonts w:cs="Times New Roman"/>
                <w:sz w:val="21"/>
                <w:szCs w:val="21"/>
              </w:rPr>
            </w:pPr>
            <w:r>
              <w:rPr>
                <w:rFonts w:cs="Times New Roman"/>
                <w:sz w:val="21"/>
                <w:szCs w:val="21"/>
              </w:rPr>
              <w:t>申办者向研究者通报的安全性资料</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113BDF9">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3526752F">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12032A6F">
            <w:pPr>
              <w:numPr>
                <w:ilvl w:val="0"/>
                <w:numId w:val="0"/>
              </w:numPr>
              <w:jc w:val="center"/>
              <w:rPr>
                <w:rFonts w:cs="Times New Roman"/>
                <w:sz w:val="21"/>
                <w:szCs w:val="21"/>
              </w:rPr>
            </w:pPr>
          </w:p>
        </w:tc>
      </w:tr>
      <w:tr w14:paraId="48BC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1EA39623">
            <w:pPr>
              <w:numPr>
                <w:ilvl w:val="0"/>
                <w:numId w:val="0"/>
              </w:numPr>
              <w:jc w:val="center"/>
              <w:rPr>
                <w:rFonts w:cs="Times New Roman"/>
                <w:sz w:val="21"/>
                <w:szCs w:val="21"/>
              </w:rPr>
            </w:pPr>
            <w:r>
              <w:rPr>
                <w:rFonts w:hint="eastAsia" w:cs="Times New Roman"/>
                <w:sz w:val="21"/>
                <w:szCs w:val="21"/>
              </w:rPr>
              <w:t>18</w:t>
            </w:r>
          </w:p>
        </w:tc>
        <w:tc>
          <w:tcPr>
            <w:tcW w:w="4006" w:type="dxa"/>
            <w:tcBorders>
              <w:top w:val="single" w:color="auto" w:sz="4" w:space="0"/>
              <w:left w:val="single" w:color="auto" w:sz="4" w:space="0"/>
              <w:bottom w:val="single" w:color="auto" w:sz="4" w:space="0"/>
              <w:right w:val="single" w:color="auto" w:sz="4" w:space="0"/>
            </w:tcBorders>
            <w:vAlign w:val="center"/>
          </w:tcPr>
          <w:p w14:paraId="2E12D035">
            <w:pPr>
              <w:numPr>
                <w:ilvl w:val="0"/>
                <w:numId w:val="0"/>
              </w:numPr>
              <w:jc w:val="both"/>
              <w:rPr>
                <w:rFonts w:cs="Times New Roman"/>
                <w:sz w:val="21"/>
                <w:szCs w:val="21"/>
              </w:rPr>
            </w:pPr>
            <w:r>
              <w:rPr>
                <w:rFonts w:cs="Times New Roman"/>
                <w:sz w:val="21"/>
                <w:szCs w:val="21"/>
              </w:rPr>
              <w:t>向伦理委员会和药品监督管理部门提交的阶段性报告</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AFAC73D">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202D0201">
            <w:pPr>
              <w:numPr>
                <w:ilvl w:val="0"/>
                <w:numId w:val="0"/>
              </w:numPr>
              <w:ind w:left="0" w:leftChars="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5DCC2A9F">
            <w:pPr>
              <w:numPr>
                <w:ilvl w:val="0"/>
                <w:numId w:val="0"/>
              </w:numPr>
              <w:jc w:val="center"/>
              <w:rPr>
                <w:rFonts w:cs="Times New Roman"/>
                <w:sz w:val="21"/>
                <w:szCs w:val="21"/>
              </w:rPr>
            </w:pPr>
          </w:p>
        </w:tc>
      </w:tr>
      <w:tr w14:paraId="2246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5BFCA948">
            <w:pPr>
              <w:numPr>
                <w:ilvl w:val="0"/>
                <w:numId w:val="0"/>
              </w:numPr>
              <w:jc w:val="center"/>
              <w:rPr>
                <w:rFonts w:cs="Times New Roman"/>
                <w:sz w:val="21"/>
                <w:szCs w:val="21"/>
              </w:rPr>
            </w:pPr>
            <w:r>
              <w:rPr>
                <w:rFonts w:hint="eastAsia" w:cs="Times New Roman"/>
                <w:sz w:val="21"/>
                <w:szCs w:val="21"/>
              </w:rPr>
              <w:t>19</w:t>
            </w:r>
          </w:p>
        </w:tc>
        <w:tc>
          <w:tcPr>
            <w:tcW w:w="4006" w:type="dxa"/>
            <w:tcBorders>
              <w:top w:val="single" w:color="auto" w:sz="4" w:space="0"/>
              <w:left w:val="single" w:color="auto" w:sz="4" w:space="0"/>
              <w:bottom w:val="single" w:color="auto" w:sz="4" w:space="0"/>
              <w:right w:val="single" w:color="auto" w:sz="4" w:space="0"/>
            </w:tcBorders>
            <w:vAlign w:val="center"/>
          </w:tcPr>
          <w:p w14:paraId="40298061">
            <w:pPr>
              <w:numPr>
                <w:ilvl w:val="0"/>
                <w:numId w:val="0"/>
              </w:numPr>
              <w:jc w:val="both"/>
              <w:rPr>
                <w:rFonts w:cs="Times New Roman"/>
                <w:sz w:val="21"/>
                <w:szCs w:val="21"/>
              </w:rPr>
            </w:pPr>
            <w:r>
              <w:rPr>
                <w:rFonts w:cs="Times New Roman"/>
                <w:sz w:val="21"/>
                <w:szCs w:val="21"/>
              </w:rPr>
              <w:t>受试者筛选表</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E2777FD">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700DA414">
            <w:pPr>
              <w:numPr>
                <w:ilvl w:val="0"/>
                <w:numId w:val="0"/>
              </w:numPr>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6CF2406F">
            <w:pPr>
              <w:numPr>
                <w:ilvl w:val="0"/>
                <w:numId w:val="0"/>
              </w:numPr>
              <w:jc w:val="center"/>
              <w:rPr>
                <w:rFonts w:cs="Times New Roman"/>
                <w:sz w:val="21"/>
                <w:szCs w:val="21"/>
              </w:rPr>
            </w:pPr>
          </w:p>
        </w:tc>
      </w:tr>
      <w:tr w14:paraId="284C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504DD22F">
            <w:pPr>
              <w:numPr>
                <w:ilvl w:val="0"/>
                <w:numId w:val="0"/>
              </w:numPr>
              <w:jc w:val="center"/>
              <w:rPr>
                <w:rFonts w:cs="Times New Roman"/>
                <w:sz w:val="21"/>
                <w:szCs w:val="21"/>
              </w:rPr>
            </w:pPr>
            <w:r>
              <w:rPr>
                <w:rFonts w:hint="eastAsia" w:cs="Times New Roman"/>
                <w:sz w:val="21"/>
                <w:szCs w:val="21"/>
              </w:rPr>
              <w:t>20</w:t>
            </w:r>
          </w:p>
        </w:tc>
        <w:tc>
          <w:tcPr>
            <w:tcW w:w="4006" w:type="dxa"/>
            <w:tcBorders>
              <w:top w:val="single" w:color="auto" w:sz="4" w:space="0"/>
              <w:left w:val="single" w:color="auto" w:sz="4" w:space="0"/>
              <w:bottom w:val="single" w:color="auto" w:sz="4" w:space="0"/>
              <w:right w:val="single" w:color="auto" w:sz="4" w:space="0"/>
            </w:tcBorders>
            <w:vAlign w:val="center"/>
          </w:tcPr>
          <w:p w14:paraId="5AA70506">
            <w:pPr>
              <w:numPr>
                <w:ilvl w:val="0"/>
                <w:numId w:val="0"/>
              </w:numPr>
              <w:jc w:val="both"/>
              <w:rPr>
                <w:rFonts w:cs="Times New Roman"/>
                <w:sz w:val="21"/>
                <w:szCs w:val="21"/>
              </w:rPr>
            </w:pPr>
            <w:r>
              <w:rPr>
                <w:rFonts w:cs="Times New Roman"/>
                <w:sz w:val="21"/>
                <w:szCs w:val="21"/>
              </w:rPr>
              <w:t>受试者鉴认代码表</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7052B2C">
            <w:pPr>
              <w:numPr>
                <w:ilvl w:val="0"/>
                <w:numId w:val="0"/>
              </w:numPr>
              <w:ind w:left="0" w:leftChars="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4008DB5D">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46122D43">
            <w:pPr>
              <w:numPr>
                <w:ilvl w:val="0"/>
                <w:numId w:val="0"/>
              </w:numPr>
              <w:jc w:val="center"/>
              <w:rPr>
                <w:rFonts w:cs="Times New Roman"/>
                <w:sz w:val="21"/>
                <w:szCs w:val="21"/>
              </w:rPr>
            </w:pPr>
          </w:p>
        </w:tc>
      </w:tr>
      <w:tr w14:paraId="2B2E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4AF372AA">
            <w:pPr>
              <w:numPr>
                <w:ilvl w:val="0"/>
                <w:numId w:val="0"/>
              </w:numPr>
              <w:jc w:val="center"/>
              <w:rPr>
                <w:rFonts w:cs="Times New Roman"/>
                <w:sz w:val="21"/>
                <w:szCs w:val="21"/>
              </w:rPr>
            </w:pPr>
            <w:r>
              <w:rPr>
                <w:rFonts w:hint="eastAsia" w:cs="Times New Roman"/>
                <w:sz w:val="21"/>
                <w:szCs w:val="21"/>
              </w:rPr>
              <w:t>21</w:t>
            </w:r>
          </w:p>
        </w:tc>
        <w:tc>
          <w:tcPr>
            <w:tcW w:w="4006" w:type="dxa"/>
            <w:tcBorders>
              <w:top w:val="single" w:color="auto" w:sz="4" w:space="0"/>
              <w:left w:val="single" w:color="auto" w:sz="4" w:space="0"/>
              <w:bottom w:val="single" w:color="auto" w:sz="4" w:space="0"/>
              <w:right w:val="single" w:color="auto" w:sz="4" w:space="0"/>
            </w:tcBorders>
            <w:vAlign w:val="center"/>
          </w:tcPr>
          <w:p w14:paraId="2FACDF2A">
            <w:pPr>
              <w:numPr>
                <w:ilvl w:val="0"/>
                <w:numId w:val="0"/>
              </w:numPr>
              <w:jc w:val="both"/>
              <w:rPr>
                <w:rFonts w:cs="Times New Roman"/>
                <w:sz w:val="21"/>
                <w:szCs w:val="21"/>
              </w:rPr>
            </w:pPr>
            <w:r>
              <w:rPr>
                <w:rFonts w:cs="Times New Roman"/>
                <w:sz w:val="21"/>
                <w:szCs w:val="21"/>
              </w:rPr>
              <w:t>受试者入选表</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DC741D5">
            <w:pPr>
              <w:numPr>
                <w:ilvl w:val="0"/>
                <w:numId w:val="0"/>
              </w:numPr>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3DF53B99">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6D5D7479">
            <w:pPr>
              <w:numPr>
                <w:ilvl w:val="0"/>
                <w:numId w:val="0"/>
              </w:numPr>
              <w:jc w:val="center"/>
              <w:rPr>
                <w:rFonts w:cs="Times New Roman"/>
                <w:sz w:val="21"/>
                <w:szCs w:val="21"/>
              </w:rPr>
            </w:pPr>
          </w:p>
        </w:tc>
      </w:tr>
      <w:tr w14:paraId="3BAD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37BCAE0D">
            <w:pPr>
              <w:numPr>
                <w:ilvl w:val="0"/>
                <w:numId w:val="0"/>
              </w:numPr>
              <w:jc w:val="center"/>
              <w:rPr>
                <w:rFonts w:cs="Times New Roman"/>
                <w:sz w:val="21"/>
                <w:szCs w:val="21"/>
              </w:rPr>
            </w:pPr>
            <w:r>
              <w:rPr>
                <w:rFonts w:hint="eastAsia" w:cs="Times New Roman"/>
                <w:sz w:val="21"/>
                <w:szCs w:val="21"/>
              </w:rPr>
              <w:t>22</w:t>
            </w:r>
          </w:p>
        </w:tc>
        <w:tc>
          <w:tcPr>
            <w:tcW w:w="4006" w:type="dxa"/>
            <w:tcBorders>
              <w:top w:val="single" w:color="auto" w:sz="4" w:space="0"/>
              <w:left w:val="single" w:color="auto" w:sz="4" w:space="0"/>
              <w:bottom w:val="single" w:color="auto" w:sz="4" w:space="0"/>
              <w:right w:val="single" w:color="auto" w:sz="4" w:space="0"/>
            </w:tcBorders>
            <w:vAlign w:val="center"/>
          </w:tcPr>
          <w:p w14:paraId="4B3ED011">
            <w:pPr>
              <w:numPr>
                <w:ilvl w:val="0"/>
                <w:numId w:val="0"/>
              </w:numPr>
              <w:jc w:val="both"/>
              <w:rPr>
                <w:rFonts w:cs="Times New Roman"/>
                <w:sz w:val="21"/>
                <w:szCs w:val="21"/>
              </w:rPr>
            </w:pPr>
            <w:bookmarkStart w:id="8" w:name="OLE_LINK12"/>
            <w:r>
              <w:rPr>
                <w:rFonts w:cs="Times New Roman"/>
                <w:sz w:val="21"/>
                <w:szCs w:val="21"/>
              </w:rPr>
              <w:t>试验用药品在临床试验机构的登记表</w:t>
            </w:r>
            <w:bookmarkEnd w:id="8"/>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860B43C">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769926ED">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7AF81C77">
            <w:pPr>
              <w:numPr>
                <w:ilvl w:val="0"/>
                <w:numId w:val="0"/>
              </w:numPr>
              <w:jc w:val="center"/>
              <w:rPr>
                <w:rFonts w:cs="Times New Roman"/>
                <w:sz w:val="21"/>
                <w:szCs w:val="21"/>
              </w:rPr>
            </w:pPr>
          </w:p>
        </w:tc>
      </w:tr>
      <w:tr w14:paraId="4D02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59B48A94">
            <w:pPr>
              <w:numPr>
                <w:ilvl w:val="0"/>
                <w:numId w:val="0"/>
              </w:numPr>
              <w:jc w:val="center"/>
              <w:rPr>
                <w:rFonts w:cs="Times New Roman"/>
                <w:sz w:val="21"/>
                <w:szCs w:val="21"/>
              </w:rPr>
            </w:pPr>
            <w:r>
              <w:rPr>
                <w:rFonts w:hint="eastAsia" w:cs="Times New Roman"/>
                <w:sz w:val="21"/>
                <w:szCs w:val="21"/>
              </w:rPr>
              <w:t>23</w:t>
            </w:r>
          </w:p>
        </w:tc>
        <w:tc>
          <w:tcPr>
            <w:tcW w:w="4006" w:type="dxa"/>
            <w:tcBorders>
              <w:top w:val="single" w:color="auto" w:sz="4" w:space="0"/>
              <w:left w:val="single" w:color="auto" w:sz="4" w:space="0"/>
              <w:bottom w:val="single" w:color="auto" w:sz="4" w:space="0"/>
              <w:right w:val="single" w:color="auto" w:sz="4" w:space="0"/>
            </w:tcBorders>
            <w:vAlign w:val="center"/>
          </w:tcPr>
          <w:p w14:paraId="046C6EEF">
            <w:pPr>
              <w:numPr>
                <w:ilvl w:val="0"/>
                <w:numId w:val="0"/>
              </w:numPr>
              <w:jc w:val="both"/>
              <w:rPr>
                <w:rFonts w:cs="Times New Roman"/>
                <w:sz w:val="21"/>
                <w:szCs w:val="21"/>
              </w:rPr>
            </w:pPr>
            <w:r>
              <w:rPr>
                <w:rFonts w:cs="Times New Roman"/>
                <w:sz w:val="21"/>
                <w:szCs w:val="21"/>
              </w:rPr>
              <w:t>研究者职责分工及签名页</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795294D">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6180B7B9">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589158E9">
            <w:pPr>
              <w:numPr>
                <w:ilvl w:val="0"/>
                <w:numId w:val="0"/>
              </w:numPr>
              <w:jc w:val="center"/>
              <w:rPr>
                <w:rFonts w:cs="Times New Roman"/>
                <w:sz w:val="21"/>
                <w:szCs w:val="21"/>
              </w:rPr>
            </w:pPr>
          </w:p>
        </w:tc>
      </w:tr>
      <w:tr w14:paraId="3BEB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2E772C6B">
            <w:pPr>
              <w:numPr>
                <w:ilvl w:val="0"/>
                <w:numId w:val="0"/>
              </w:numPr>
              <w:jc w:val="center"/>
              <w:rPr>
                <w:rFonts w:cs="Times New Roman"/>
                <w:sz w:val="21"/>
                <w:szCs w:val="21"/>
              </w:rPr>
            </w:pPr>
            <w:r>
              <w:rPr>
                <w:rFonts w:hint="eastAsia" w:cs="Times New Roman"/>
                <w:sz w:val="21"/>
                <w:szCs w:val="21"/>
              </w:rPr>
              <w:t>24</w:t>
            </w:r>
          </w:p>
        </w:tc>
        <w:tc>
          <w:tcPr>
            <w:tcW w:w="4006" w:type="dxa"/>
            <w:tcBorders>
              <w:top w:val="single" w:color="auto" w:sz="4" w:space="0"/>
              <w:left w:val="single" w:color="auto" w:sz="4" w:space="0"/>
              <w:bottom w:val="single" w:color="auto" w:sz="4" w:space="0"/>
              <w:right w:val="single" w:color="auto" w:sz="4" w:space="0"/>
            </w:tcBorders>
            <w:vAlign w:val="center"/>
          </w:tcPr>
          <w:p w14:paraId="66B685EA">
            <w:pPr>
              <w:numPr>
                <w:ilvl w:val="0"/>
                <w:numId w:val="0"/>
              </w:numPr>
              <w:jc w:val="both"/>
              <w:rPr>
                <w:rFonts w:cs="Times New Roman"/>
                <w:sz w:val="21"/>
                <w:szCs w:val="21"/>
              </w:rPr>
            </w:pPr>
            <w:r>
              <w:rPr>
                <w:rFonts w:cs="Times New Roman"/>
                <w:sz w:val="21"/>
                <w:szCs w:val="21"/>
              </w:rPr>
              <w:t>体液/组织样本的留存记录（若有）</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573BADD">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193" w:type="dxa"/>
            <w:tcBorders>
              <w:top w:val="single" w:color="auto" w:sz="4" w:space="0"/>
              <w:left w:val="single" w:color="auto" w:sz="4" w:space="0"/>
              <w:bottom w:val="single" w:color="auto" w:sz="4" w:space="0"/>
              <w:right w:val="single" w:color="auto" w:sz="4" w:space="0"/>
            </w:tcBorders>
            <w:vAlign w:val="center"/>
          </w:tcPr>
          <w:p w14:paraId="53A05986">
            <w:pPr>
              <w:numPr>
                <w:ilvl w:val="0"/>
                <w:numId w:val="0"/>
              </w:numPr>
              <w:jc w:val="center"/>
              <w:rPr>
                <w:rFonts w:cs="Times New Roman"/>
                <w:sz w:val="21"/>
                <w:szCs w:val="21"/>
              </w:rPr>
            </w:pPr>
            <w:r>
              <w:rPr>
                <w:rFonts w:hint="eastAsia" w:cs="Times New Roman"/>
                <w:sz w:val="21"/>
                <w:szCs w:val="21"/>
              </w:rPr>
              <w:t>□</w:t>
            </w:r>
          </w:p>
        </w:tc>
        <w:tc>
          <w:tcPr>
            <w:tcW w:w="927" w:type="dxa"/>
            <w:tcBorders>
              <w:top w:val="single" w:color="auto" w:sz="4" w:space="0"/>
              <w:left w:val="single" w:color="auto" w:sz="4" w:space="0"/>
              <w:bottom w:val="single" w:color="auto" w:sz="4" w:space="0"/>
              <w:right w:val="single" w:color="auto" w:sz="4" w:space="0"/>
            </w:tcBorders>
            <w:vAlign w:val="center"/>
          </w:tcPr>
          <w:p w14:paraId="67BD2FFA">
            <w:pPr>
              <w:numPr>
                <w:ilvl w:val="0"/>
                <w:numId w:val="0"/>
              </w:numPr>
              <w:jc w:val="center"/>
              <w:rPr>
                <w:rFonts w:cs="Times New Roman"/>
                <w:sz w:val="21"/>
                <w:szCs w:val="21"/>
              </w:rPr>
            </w:pPr>
          </w:p>
        </w:tc>
      </w:tr>
    </w:tbl>
    <w:p w14:paraId="3D8407C2">
      <w:pPr>
        <w:pStyle w:val="2"/>
        <w:numPr>
          <w:ilvl w:val="0"/>
          <w:numId w:val="0"/>
        </w:numPr>
        <w:jc w:val="center"/>
      </w:pPr>
      <w:r>
        <w:br w:type="page"/>
      </w:r>
      <w:r>
        <w:rPr>
          <w:rFonts w:ascii="楷体_GB2312" w:eastAsia="楷体_GB2312"/>
          <w:sz w:val="32"/>
          <w:szCs w:val="32"/>
        </w:rPr>
        <w:t>附表</w:t>
      </w:r>
      <w:bookmarkStart w:id="9" w:name="_GoBack"/>
      <w:r>
        <w:rPr>
          <w:rFonts w:hint="default" w:ascii="Times New Roman" w:hAnsi="Times New Roman" w:eastAsia="楷体_GB2312" w:cs="Times New Roman"/>
          <w:sz w:val="32"/>
          <w:szCs w:val="32"/>
        </w:rPr>
        <w:t>3</w:t>
      </w:r>
      <w:bookmarkEnd w:id="9"/>
      <w:r>
        <w:rPr>
          <w:rFonts w:eastAsia="楷体_GB2312"/>
          <w:sz w:val="32"/>
          <w:szCs w:val="32"/>
        </w:rPr>
        <w:t xml:space="preserve"> </w:t>
      </w:r>
      <w:r>
        <w:rPr>
          <w:rFonts w:ascii="楷体_GB2312" w:eastAsia="楷体_GB2312"/>
          <w:sz w:val="32"/>
          <w:szCs w:val="32"/>
        </w:rPr>
        <w:t>临床试验完成后</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618"/>
        <w:gridCol w:w="1389"/>
        <w:gridCol w:w="1047"/>
        <w:gridCol w:w="985"/>
      </w:tblGrid>
      <w:tr w14:paraId="1441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670" w:type="dxa"/>
            <w:tcBorders>
              <w:top w:val="single" w:color="auto" w:sz="4" w:space="0"/>
              <w:left w:val="single" w:color="auto" w:sz="4" w:space="0"/>
              <w:right w:val="single" w:color="auto" w:sz="4" w:space="0"/>
            </w:tcBorders>
            <w:vAlign w:val="center"/>
          </w:tcPr>
          <w:p w14:paraId="1B8088EA">
            <w:pPr>
              <w:numPr>
                <w:ilvl w:val="0"/>
                <w:numId w:val="0"/>
              </w:numPr>
              <w:jc w:val="center"/>
              <w:rPr>
                <w:rFonts w:cs="Times New Roman"/>
                <w:sz w:val="21"/>
                <w:szCs w:val="21"/>
              </w:rPr>
            </w:pPr>
            <w:r>
              <w:rPr>
                <w:rFonts w:cs="Times New Roman"/>
                <w:sz w:val="21"/>
                <w:szCs w:val="21"/>
              </w:rPr>
              <w:t>编号</w:t>
            </w:r>
          </w:p>
        </w:tc>
        <w:tc>
          <w:tcPr>
            <w:tcW w:w="4618" w:type="dxa"/>
            <w:tcBorders>
              <w:top w:val="single" w:color="auto" w:sz="4" w:space="0"/>
              <w:left w:val="nil"/>
              <w:right w:val="single" w:color="auto" w:sz="4" w:space="0"/>
            </w:tcBorders>
            <w:vAlign w:val="center"/>
          </w:tcPr>
          <w:p w14:paraId="33472A7C">
            <w:pPr>
              <w:numPr>
                <w:ilvl w:val="0"/>
                <w:numId w:val="0"/>
              </w:numPr>
              <w:ind w:left="0" w:leftChars="0" w:firstLine="0" w:firstLineChars="0"/>
              <w:jc w:val="center"/>
              <w:rPr>
                <w:rFonts w:cs="Times New Roman"/>
                <w:sz w:val="21"/>
                <w:szCs w:val="21"/>
              </w:rPr>
            </w:pPr>
            <w:r>
              <w:rPr>
                <w:rFonts w:hint="eastAsia" w:cs="Times New Roman"/>
                <w:sz w:val="21"/>
                <w:szCs w:val="21"/>
                <w:lang w:val="en-US" w:eastAsia="zh-CN"/>
              </w:rPr>
              <w:t>文件材料名称</w:t>
            </w:r>
          </w:p>
        </w:tc>
        <w:tc>
          <w:tcPr>
            <w:tcW w:w="1389" w:type="dxa"/>
            <w:tcBorders>
              <w:top w:val="single" w:color="auto" w:sz="4" w:space="0"/>
              <w:left w:val="nil"/>
              <w:right w:val="single" w:color="auto" w:sz="4" w:space="0"/>
            </w:tcBorders>
            <w:vAlign w:val="center"/>
          </w:tcPr>
          <w:p w14:paraId="0E84916B">
            <w:pPr>
              <w:numPr>
                <w:ilvl w:val="0"/>
                <w:numId w:val="0"/>
              </w:numPr>
              <w:spacing w:line="240" w:lineRule="auto"/>
              <w:ind w:left="0" w:leftChars="0" w:firstLine="0" w:firstLineChars="0"/>
              <w:jc w:val="center"/>
              <w:rPr>
                <w:rFonts w:cs="Times New Roman"/>
                <w:sz w:val="21"/>
                <w:szCs w:val="21"/>
              </w:rPr>
            </w:pPr>
            <w:r>
              <w:rPr>
                <w:rFonts w:hint="eastAsia" w:cs="Times New Roman"/>
                <w:sz w:val="21"/>
                <w:szCs w:val="21"/>
                <w:lang w:val="en-US" w:eastAsia="zh-CN"/>
              </w:rPr>
              <w:t>是否为原件（是✔，如为核证副本请备注）</w:t>
            </w:r>
          </w:p>
        </w:tc>
        <w:tc>
          <w:tcPr>
            <w:tcW w:w="1047" w:type="dxa"/>
            <w:tcBorders>
              <w:top w:val="single" w:color="auto" w:sz="4" w:space="0"/>
              <w:left w:val="nil"/>
              <w:right w:val="single" w:color="auto" w:sz="4" w:space="0"/>
            </w:tcBorders>
            <w:vAlign w:val="center"/>
          </w:tcPr>
          <w:p w14:paraId="7F2D35C2">
            <w:pPr>
              <w:numPr>
                <w:ilvl w:val="0"/>
                <w:numId w:val="0"/>
              </w:numPr>
              <w:spacing w:line="240" w:lineRule="auto"/>
              <w:jc w:val="center"/>
              <w:rPr>
                <w:rFonts w:cs="Times New Roman"/>
                <w:sz w:val="21"/>
                <w:szCs w:val="21"/>
              </w:rPr>
            </w:pPr>
            <w:r>
              <w:rPr>
                <w:rFonts w:hint="eastAsia" w:cs="Times New Roman"/>
                <w:sz w:val="21"/>
                <w:szCs w:val="21"/>
              </w:rPr>
              <w:t>是否齐全</w:t>
            </w:r>
          </w:p>
          <w:p w14:paraId="3B0FCA16">
            <w:pPr>
              <w:numPr>
                <w:ilvl w:val="0"/>
                <w:numId w:val="0"/>
              </w:numPr>
              <w:spacing w:line="240" w:lineRule="auto"/>
              <w:ind w:left="0" w:leftChars="0" w:firstLine="0" w:firstLineChars="0"/>
              <w:jc w:val="center"/>
              <w:rPr>
                <w:rFonts w:cs="Times New Roman"/>
                <w:sz w:val="21"/>
                <w:szCs w:val="21"/>
              </w:rPr>
            </w:pPr>
            <w:r>
              <w:rPr>
                <w:rFonts w:hint="eastAsia" w:cs="Times New Roman"/>
                <w:sz w:val="18"/>
                <w:szCs w:val="18"/>
              </w:rPr>
              <w:t>（</w:t>
            </w:r>
            <w:r>
              <w:rPr>
                <w:rFonts w:hint="eastAsia" w:cs="Times New Roman"/>
                <w:sz w:val="18"/>
                <w:szCs w:val="18"/>
                <w:lang w:val="en-US" w:eastAsia="zh-CN"/>
              </w:rPr>
              <w:t>✔或者NA</w:t>
            </w:r>
          </w:p>
        </w:tc>
        <w:tc>
          <w:tcPr>
            <w:tcW w:w="985" w:type="dxa"/>
            <w:tcBorders>
              <w:top w:val="single" w:color="auto" w:sz="4" w:space="0"/>
              <w:left w:val="nil"/>
              <w:right w:val="single" w:color="auto" w:sz="4" w:space="0"/>
            </w:tcBorders>
            <w:vAlign w:val="center"/>
          </w:tcPr>
          <w:p w14:paraId="5E733F5A">
            <w:pPr>
              <w:numPr>
                <w:ilvl w:val="0"/>
                <w:numId w:val="0"/>
              </w:numPr>
              <w:jc w:val="center"/>
              <w:rPr>
                <w:rFonts w:cs="Times New Roman"/>
                <w:sz w:val="21"/>
                <w:szCs w:val="21"/>
              </w:rPr>
            </w:pPr>
            <w:r>
              <w:rPr>
                <w:rFonts w:cs="Times New Roman"/>
                <w:sz w:val="21"/>
                <w:szCs w:val="21"/>
              </w:rPr>
              <w:t>备注</w:t>
            </w:r>
          </w:p>
        </w:tc>
      </w:tr>
      <w:tr w14:paraId="5B45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vAlign w:val="center"/>
          </w:tcPr>
          <w:p w14:paraId="2C231131">
            <w:pPr>
              <w:numPr>
                <w:ilvl w:val="0"/>
                <w:numId w:val="0"/>
              </w:numPr>
              <w:jc w:val="center"/>
              <w:rPr>
                <w:rFonts w:cs="Times New Roman"/>
                <w:sz w:val="21"/>
                <w:szCs w:val="21"/>
              </w:rPr>
            </w:pPr>
            <w:r>
              <w:rPr>
                <w:rFonts w:cs="Times New Roman"/>
                <w:sz w:val="21"/>
                <w:szCs w:val="21"/>
              </w:rPr>
              <w:t>1</w:t>
            </w:r>
          </w:p>
        </w:tc>
        <w:tc>
          <w:tcPr>
            <w:tcW w:w="4618" w:type="dxa"/>
            <w:tcBorders>
              <w:top w:val="single" w:color="auto" w:sz="4" w:space="0"/>
              <w:left w:val="nil"/>
              <w:bottom w:val="single" w:color="auto" w:sz="4" w:space="0"/>
              <w:right w:val="single" w:color="auto" w:sz="4" w:space="0"/>
            </w:tcBorders>
            <w:vAlign w:val="center"/>
          </w:tcPr>
          <w:p w14:paraId="088465F9">
            <w:pPr>
              <w:numPr>
                <w:ilvl w:val="0"/>
                <w:numId w:val="0"/>
              </w:numPr>
              <w:jc w:val="both"/>
              <w:rPr>
                <w:rFonts w:cs="Times New Roman"/>
                <w:sz w:val="21"/>
                <w:szCs w:val="21"/>
              </w:rPr>
            </w:pPr>
            <w:r>
              <w:rPr>
                <w:rFonts w:cs="Times New Roman"/>
                <w:sz w:val="21"/>
                <w:szCs w:val="21"/>
              </w:rPr>
              <w:t>试验用药品在临床试验机构的登记表</w:t>
            </w:r>
          </w:p>
        </w:tc>
        <w:tc>
          <w:tcPr>
            <w:tcW w:w="1389" w:type="dxa"/>
            <w:tcBorders>
              <w:top w:val="single" w:color="auto" w:sz="4" w:space="0"/>
              <w:left w:val="nil"/>
              <w:bottom w:val="single" w:color="auto" w:sz="4" w:space="0"/>
              <w:right w:val="single" w:color="auto" w:sz="4" w:space="0"/>
            </w:tcBorders>
            <w:shd w:val="clear" w:color="auto" w:fill="auto"/>
            <w:vAlign w:val="center"/>
          </w:tcPr>
          <w:p w14:paraId="045F8252">
            <w:pPr>
              <w:numPr>
                <w:ilvl w:val="0"/>
                <w:numId w:val="0"/>
              </w:numPr>
              <w:ind w:left="0" w:leftChars="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047" w:type="dxa"/>
            <w:tcBorders>
              <w:top w:val="single" w:color="auto" w:sz="4" w:space="0"/>
              <w:left w:val="nil"/>
              <w:bottom w:val="single" w:color="auto" w:sz="4" w:space="0"/>
              <w:right w:val="single" w:color="auto" w:sz="4" w:space="0"/>
            </w:tcBorders>
            <w:shd w:val="clear" w:color="auto" w:fill="auto"/>
            <w:vAlign w:val="center"/>
          </w:tcPr>
          <w:p w14:paraId="67A30E09">
            <w:pPr>
              <w:numPr>
                <w:ilvl w:val="0"/>
                <w:numId w:val="0"/>
              </w:numPr>
              <w:ind w:left="0" w:leftChars="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85" w:type="dxa"/>
            <w:tcBorders>
              <w:top w:val="single" w:color="auto" w:sz="4" w:space="0"/>
              <w:left w:val="nil"/>
              <w:bottom w:val="single" w:color="auto" w:sz="4" w:space="0"/>
              <w:right w:val="single" w:color="auto" w:sz="4" w:space="0"/>
            </w:tcBorders>
            <w:vAlign w:val="center"/>
          </w:tcPr>
          <w:p w14:paraId="6186A940">
            <w:pPr>
              <w:numPr>
                <w:ilvl w:val="0"/>
                <w:numId w:val="0"/>
              </w:numPr>
              <w:jc w:val="center"/>
              <w:rPr>
                <w:rFonts w:cs="Times New Roman"/>
                <w:sz w:val="21"/>
                <w:szCs w:val="21"/>
              </w:rPr>
            </w:pPr>
          </w:p>
        </w:tc>
      </w:tr>
      <w:tr w14:paraId="5222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vAlign w:val="center"/>
          </w:tcPr>
          <w:p w14:paraId="7721079E">
            <w:pPr>
              <w:numPr>
                <w:ilvl w:val="0"/>
                <w:numId w:val="0"/>
              </w:numPr>
              <w:jc w:val="center"/>
              <w:rPr>
                <w:rFonts w:cs="Times New Roman"/>
                <w:sz w:val="21"/>
                <w:szCs w:val="21"/>
              </w:rPr>
            </w:pPr>
            <w:r>
              <w:rPr>
                <w:rFonts w:cs="Times New Roman"/>
                <w:sz w:val="21"/>
                <w:szCs w:val="21"/>
              </w:rPr>
              <w:t>2</w:t>
            </w:r>
          </w:p>
        </w:tc>
        <w:tc>
          <w:tcPr>
            <w:tcW w:w="4618" w:type="dxa"/>
            <w:tcBorders>
              <w:top w:val="single" w:color="auto" w:sz="4" w:space="0"/>
              <w:left w:val="nil"/>
              <w:bottom w:val="single" w:color="auto" w:sz="4" w:space="0"/>
              <w:right w:val="single" w:color="auto" w:sz="4" w:space="0"/>
            </w:tcBorders>
            <w:vAlign w:val="center"/>
          </w:tcPr>
          <w:p w14:paraId="3F4EE09C">
            <w:pPr>
              <w:numPr>
                <w:ilvl w:val="0"/>
                <w:numId w:val="0"/>
              </w:numPr>
              <w:jc w:val="both"/>
              <w:rPr>
                <w:rFonts w:cs="Times New Roman"/>
                <w:sz w:val="21"/>
                <w:szCs w:val="21"/>
              </w:rPr>
            </w:pPr>
            <w:r>
              <w:rPr>
                <w:rFonts w:cs="Times New Roman"/>
                <w:sz w:val="21"/>
                <w:szCs w:val="21"/>
              </w:rPr>
              <w:t>试验用药品销毁证明（若在临床试验机构销毁）</w:t>
            </w:r>
          </w:p>
        </w:tc>
        <w:tc>
          <w:tcPr>
            <w:tcW w:w="1389" w:type="dxa"/>
            <w:tcBorders>
              <w:top w:val="single" w:color="auto" w:sz="4" w:space="0"/>
              <w:left w:val="nil"/>
              <w:bottom w:val="single" w:color="auto" w:sz="4" w:space="0"/>
              <w:right w:val="single" w:color="auto" w:sz="4" w:space="0"/>
            </w:tcBorders>
            <w:shd w:val="clear" w:color="auto" w:fill="auto"/>
            <w:vAlign w:val="center"/>
          </w:tcPr>
          <w:p w14:paraId="566498B9">
            <w:pPr>
              <w:numPr>
                <w:ilvl w:val="0"/>
                <w:numId w:val="0"/>
              </w:numPr>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047" w:type="dxa"/>
            <w:tcBorders>
              <w:top w:val="single" w:color="auto" w:sz="4" w:space="0"/>
              <w:left w:val="nil"/>
              <w:bottom w:val="single" w:color="auto" w:sz="4" w:space="0"/>
              <w:right w:val="single" w:color="auto" w:sz="4" w:space="0"/>
            </w:tcBorders>
            <w:shd w:val="clear" w:color="auto" w:fill="auto"/>
            <w:vAlign w:val="center"/>
          </w:tcPr>
          <w:p w14:paraId="6A79565D">
            <w:pPr>
              <w:numPr>
                <w:ilvl w:val="0"/>
                <w:numId w:val="0"/>
              </w:numPr>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85" w:type="dxa"/>
            <w:tcBorders>
              <w:top w:val="single" w:color="auto" w:sz="4" w:space="0"/>
              <w:left w:val="nil"/>
              <w:bottom w:val="single" w:color="auto" w:sz="4" w:space="0"/>
              <w:right w:val="single" w:color="auto" w:sz="4" w:space="0"/>
            </w:tcBorders>
            <w:vAlign w:val="center"/>
          </w:tcPr>
          <w:p w14:paraId="654C5548">
            <w:pPr>
              <w:numPr>
                <w:ilvl w:val="0"/>
                <w:numId w:val="0"/>
              </w:numPr>
              <w:jc w:val="center"/>
              <w:rPr>
                <w:rFonts w:cs="Times New Roman"/>
                <w:sz w:val="21"/>
                <w:szCs w:val="21"/>
              </w:rPr>
            </w:pPr>
          </w:p>
        </w:tc>
      </w:tr>
      <w:tr w14:paraId="09CB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0" w:type="dxa"/>
            <w:tcBorders>
              <w:top w:val="single" w:color="auto" w:sz="4" w:space="0"/>
              <w:left w:val="single" w:color="auto" w:sz="4" w:space="0"/>
              <w:bottom w:val="single" w:color="auto" w:sz="4" w:space="0"/>
              <w:right w:val="single" w:color="auto" w:sz="4" w:space="0"/>
            </w:tcBorders>
            <w:vAlign w:val="center"/>
          </w:tcPr>
          <w:p w14:paraId="18179436">
            <w:pPr>
              <w:numPr>
                <w:ilvl w:val="0"/>
                <w:numId w:val="0"/>
              </w:numPr>
              <w:jc w:val="center"/>
              <w:rPr>
                <w:rFonts w:cs="Times New Roman"/>
                <w:sz w:val="21"/>
                <w:szCs w:val="21"/>
              </w:rPr>
            </w:pPr>
            <w:r>
              <w:rPr>
                <w:rFonts w:cs="Times New Roman"/>
                <w:sz w:val="21"/>
                <w:szCs w:val="21"/>
              </w:rPr>
              <w:t>3</w:t>
            </w:r>
          </w:p>
        </w:tc>
        <w:tc>
          <w:tcPr>
            <w:tcW w:w="4618" w:type="dxa"/>
            <w:tcBorders>
              <w:top w:val="single" w:color="auto" w:sz="4" w:space="0"/>
              <w:left w:val="nil"/>
              <w:bottom w:val="single" w:color="auto" w:sz="4" w:space="0"/>
              <w:right w:val="single" w:color="auto" w:sz="4" w:space="0"/>
            </w:tcBorders>
            <w:vAlign w:val="center"/>
          </w:tcPr>
          <w:p w14:paraId="3AFE8E35">
            <w:pPr>
              <w:numPr>
                <w:ilvl w:val="0"/>
                <w:numId w:val="0"/>
              </w:numPr>
              <w:jc w:val="both"/>
              <w:rPr>
                <w:rFonts w:cs="Times New Roman"/>
                <w:sz w:val="21"/>
                <w:szCs w:val="21"/>
              </w:rPr>
            </w:pPr>
            <w:r>
              <w:rPr>
                <w:rFonts w:cs="Times New Roman"/>
                <w:sz w:val="21"/>
                <w:szCs w:val="21"/>
              </w:rPr>
              <w:t>受试者鉴认代码表</w:t>
            </w:r>
          </w:p>
        </w:tc>
        <w:tc>
          <w:tcPr>
            <w:tcW w:w="1389" w:type="dxa"/>
            <w:tcBorders>
              <w:top w:val="single" w:color="auto" w:sz="4" w:space="0"/>
              <w:left w:val="nil"/>
              <w:bottom w:val="single" w:color="auto" w:sz="4" w:space="0"/>
              <w:right w:val="single" w:color="auto" w:sz="4" w:space="0"/>
            </w:tcBorders>
            <w:shd w:val="clear" w:color="auto" w:fill="auto"/>
            <w:vAlign w:val="center"/>
          </w:tcPr>
          <w:p w14:paraId="05C303F0">
            <w:pPr>
              <w:numPr>
                <w:ilvl w:val="0"/>
                <w:numId w:val="0"/>
              </w:numPr>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047" w:type="dxa"/>
            <w:tcBorders>
              <w:top w:val="single" w:color="auto" w:sz="4" w:space="0"/>
              <w:left w:val="nil"/>
              <w:bottom w:val="single" w:color="auto" w:sz="4" w:space="0"/>
              <w:right w:val="single" w:color="auto" w:sz="4" w:space="0"/>
            </w:tcBorders>
            <w:shd w:val="clear" w:color="auto" w:fill="auto"/>
            <w:vAlign w:val="center"/>
          </w:tcPr>
          <w:p w14:paraId="01DA4F79">
            <w:pPr>
              <w:numPr>
                <w:ilvl w:val="0"/>
                <w:numId w:val="0"/>
              </w:numPr>
              <w:ind w:left="0" w:lef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85" w:type="dxa"/>
            <w:tcBorders>
              <w:top w:val="single" w:color="auto" w:sz="4" w:space="0"/>
              <w:left w:val="nil"/>
              <w:bottom w:val="single" w:color="auto" w:sz="4" w:space="0"/>
              <w:right w:val="single" w:color="auto" w:sz="4" w:space="0"/>
            </w:tcBorders>
            <w:vAlign w:val="center"/>
          </w:tcPr>
          <w:p w14:paraId="125F5170">
            <w:pPr>
              <w:numPr>
                <w:ilvl w:val="0"/>
                <w:numId w:val="0"/>
              </w:numPr>
              <w:jc w:val="center"/>
              <w:rPr>
                <w:rFonts w:cs="Times New Roman"/>
                <w:sz w:val="21"/>
                <w:szCs w:val="21"/>
              </w:rPr>
            </w:pPr>
          </w:p>
        </w:tc>
      </w:tr>
      <w:tr w14:paraId="6271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vAlign w:val="center"/>
          </w:tcPr>
          <w:p w14:paraId="7F75817E">
            <w:pPr>
              <w:numPr>
                <w:ilvl w:val="0"/>
                <w:numId w:val="0"/>
              </w:numPr>
              <w:jc w:val="center"/>
              <w:rPr>
                <w:rFonts w:cs="Times New Roman"/>
                <w:sz w:val="21"/>
                <w:szCs w:val="21"/>
              </w:rPr>
            </w:pPr>
            <w:r>
              <w:rPr>
                <w:rFonts w:hint="eastAsia" w:cs="Times New Roman"/>
                <w:sz w:val="21"/>
                <w:szCs w:val="21"/>
              </w:rPr>
              <w:t>4</w:t>
            </w:r>
          </w:p>
        </w:tc>
        <w:tc>
          <w:tcPr>
            <w:tcW w:w="4618" w:type="dxa"/>
            <w:tcBorders>
              <w:top w:val="single" w:color="auto" w:sz="4" w:space="0"/>
              <w:left w:val="nil"/>
              <w:bottom w:val="single" w:color="auto" w:sz="4" w:space="0"/>
              <w:right w:val="single" w:color="auto" w:sz="4" w:space="0"/>
            </w:tcBorders>
            <w:vAlign w:val="center"/>
          </w:tcPr>
          <w:p w14:paraId="6EADC5A1">
            <w:pPr>
              <w:numPr>
                <w:ilvl w:val="0"/>
                <w:numId w:val="0"/>
              </w:numPr>
              <w:jc w:val="both"/>
              <w:rPr>
                <w:rFonts w:cs="Times New Roman"/>
                <w:sz w:val="21"/>
                <w:szCs w:val="21"/>
              </w:rPr>
            </w:pPr>
            <w:r>
              <w:rPr>
                <w:rFonts w:cs="Times New Roman"/>
                <w:sz w:val="21"/>
                <w:szCs w:val="21"/>
              </w:rPr>
              <w:t>研究者向伦理委员会提交的试验完成文件</w:t>
            </w:r>
          </w:p>
        </w:tc>
        <w:tc>
          <w:tcPr>
            <w:tcW w:w="1389" w:type="dxa"/>
            <w:tcBorders>
              <w:top w:val="single" w:color="auto" w:sz="4" w:space="0"/>
              <w:left w:val="nil"/>
              <w:bottom w:val="single" w:color="auto" w:sz="4" w:space="0"/>
              <w:right w:val="single" w:color="auto" w:sz="4" w:space="0"/>
            </w:tcBorders>
            <w:shd w:val="clear" w:color="auto" w:fill="auto"/>
            <w:vAlign w:val="center"/>
          </w:tcPr>
          <w:p w14:paraId="64C659EC">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047" w:type="dxa"/>
            <w:tcBorders>
              <w:top w:val="single" w:color="auto" w:sz="4" w:space="0"/>
              <w:left w:val="nil"/>
              <w:bottom w:val="single" w:color="auto" w:sz="4" w:space="0"/>
              <w:right w:val="single" w:color="auto" w:sz="4" w:space="0"/>
            </w:tcBorders>
            <w:shd w:val="clear" w:color="auto" w:fill="auto"/>
            <w:vAlign w:val="center"/>
          </w:tcPr>
          <w:p w14:paraId="299E040D">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85" w:type="dxa"/>
            <w:tcBorders>
              <w:top w:val="single" w:color="auto" w:sz="4" w:space="0"/>
              <w:left w:val="nil"/>
              <w:bottom w:val="single" w:color="auto" w:sz="4" w:space="0"/>
              <w:right w:val="single" w:color="auto" w:sz="4" w:space="0"/>
            </w:tcBorders>
            <w:vAlign w:val="center"/>
          </w:tcPr>
          <w:p w14:paraId="5D1434BD">
            <w:pPr>
              <w:numPr>
                <w:ilvl w:val="0"/>
                <w:numId w:val="0"/>
              </w:numPr>
              <w:jc w:val="center"/>
              <w:rPr>
                <w:rFonts w:cs="Times New Roman"/>
                <w:sz w:val="21"/>
                <w:szCs w:val="21"/>
              </w:rPr>
            </w:pPr>
          </w:p>
        </w:tc>
      </w:tr>
      <w:tr w14:paraId="4C99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vAlign w:val="center"/>
          </w:tcPr>
          <w:p w14:paraId="66E78564">
            <w:pPr>
              <w:numPr>
                <w:ilvl w:val="0"/>
                <w:numId w:val="0"/>
              </w:numPr>
              <w:jc w:val="center"/>
              <w:rPr>
                <w:rFonts w:cs="Times New Roman"/>
                <w:sz w:val="21"/>
                <w:szCs w:val="21"/>
              </w:rPr>
            </w:pPr>
            <w:r>
              <w:rPr>
                <w:rFonts w:hint="eastAsia" w:cs="Times New Roman"/>
                <w:sz w:val="21"/>
                <w:szCs w:val="21"/>
              </w:rPr>
              <w:t>5</w:t>
            </w:r>
          </w:p>
        </w:tc>
        <w:tc>
          <w:tcPr>
            <w:tcW w:w="4618" w:type="dxa"/>
            <w:tcBorders>
              <w:top w:val="single" w:color="auto" w:sz="4" w:space="0"/>
              <w:left w:val="nil"/>
              <w:bottom w:val="single" w:color="auto" w:sz="4" w:space="0"/>
              <w:right w:val="single" w:color="auto" w:sz="4" w:space="0"/>
            </w:tcBorders>
            <w:vAlign w:val="center"/>
          </w:tcPr>
          <w:p w14:paraId="3E2B18D6">
            <w:pPr>
              <w:numPr>
                <w:ilvl w:val="0"/>
                <w:numId w:val="0"/>
              </w:numPr>
              <w:jc w:val="both"/>
              <w:rPr>
                <w:rFonts w:cs="Times New Roman"/>
                <w:sz w:val="21"/>
                <w:szCs w:val="21"/>
              </w:rPr>
            </w:pPr>
            <w:r>
              <w:rPr>
                <w:rFonts w:cs="Times New Roman"/>
                <w:sz w:val="21"/>
                <w:szCs w:val="21"/>
              </w:rPr>
              <w:t>临床试验总结报告</w:t>
            </w:r>
          </w:p>
        </w:tc>
        <w:tc>
          <w:tcPr>
            <w:tcW w:w="1389" w:type="dxa"/>
            <w:tcBorders>
              <w:top w:val="single" w:color="auto" w:sz="4" w:space="0"/>
              <w:left w:val="nil"/>
              <w:bottom w:val="single" w:color="auto" w:sz="4" w:space="0"/>
              <w:right w:val="single" w:color="auto" w:sz="4" w:space="0"/>
            </w:tcBorders>
            <w:shd w:val="clear" w:color="auto" w:fill="auto"/>
            <w:vAlign w:val="center"/>
          </w:tcPr>
          <w:p w14:paraId="08CB1F97">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047" w:type="dxa"/>
            <w:tcBorders>
              <w:top w:val="single" w:color="auto" w:sz="4" w:space="0"/>
              <w:left w:val="nil"/>
              <w:bottom w:val="single" w:color="auto" w:sz="4" w:space="0"/>
              <w:right w:val="single" w:color="auto" w:sz="4" w:space="0"/>
            </w:tcBorders>
            <w:shd w:val="clear" w:color="auto" w:fill="auto"/>
            <w:vAlign w:val="center"/>
          </w:tcPr>
          <w:p w14:paraId="52C3A6A3">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85" w:type="dxa"/>
            <w:tcBorders>
              <w:top w:val="single" w:color="auto" w:sz="4" w:space="0"/>
              <w:left w:val="nil"/>
              <w:bottom w:val="single" w:color="auto" w:sz="4" w:space="0"/>
              <w:right w:val="single" w:color="auto" w:sz="4" w:space="0"/>
            </w:tcBorders>
            <w:vAlign w:val="center"/>
          </w:tcPr>
          <w:p w14:paraId="6AB08728">
            <w:pPr>
              <w:numPr>
                <w:ilvl w:val="0"/>
                <w:numId w:val="0"/>
              </w:numPr>
              <w:jc w:val="center"/>
              <w:rPr>
                <w:rFonts w:cs="Times New Roman"/>
                <w:sz w:val="21"/>
                <w:szCs w:val="21"/>
              </w:rPr>
            </w:pPr>
          </w:p>
        </w:tc>
      </w:tr>
      <w:tr w14:paraId="4AAA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vAlign w:val="center"/>
          </w:tcPr>
          <w:p w14:paraId="5FD586D7">
            <w:pPr>
              <w:numPr>
                <w:ilvl w:val="0"/>
                <w:numId w:val="0"/>
              </w:numPr>
              <w:jc w:val="center"/>
              <w:rPr>
                <w:rFonts w:cs="Times New Roman"/>
                <w:sz w:val="21"/>
                <w:szCs w:val="21"/>
              </w:rPr>
            </w:pPr>
            <w:r>
              <w:rPr>
                <w:rFonts w:hint="eastAsia" w:cs="Times New Roman"/>
                <w:sz w:val="21"/>
                <w:szCs w:val="21"/>
              </w:rPr>
              <w:t>6</w:t>
            </w:r>
          </w:p>
        </w:tc>
        <w:tc>
          <w:tcPr>
            <w:tcW w:w="4618" w:type="dxa"/>
            <w:tcBorders>
              <w:top w:val="single" w:color="auto" w:sz="4" w:space="0"/>
              <w:left w:val="nil"/>
              <w:bottom w:val="single" w:color="auto" w:sz="4" w:space="0"/>
              <w:right w:val="single" w:color="auto" w:sz="4" w:space="0"/>
            </w:tcBorders>
            <w:vAlign w:val="center"/>
          </w:tcPr>
          <w:p w14:paraId="1E72AF31">
            <w:pPr>
              <w:numPr>
                <w:ilvl w:val="0"/>
                <w:numId w:val="0"/>
              </w:numPr>
              <w:jc w:val="both"/>
              <w:rPr>
                <w:rFonts w:cs="Times New Roman"/>
                <w:sz w:val="21"/>
                <w:szCs w:val="21"/>
              </w:rPr>
            </w:pPr>
            <w:r>
              <w:rPr>
                <w:rFonts w:hint="eastAsia" w:cs="Times New Roman"/>
                <w:sz w:val="21"/>
                <w:szCs w:val="21"/>
              </w:rPr>
              <w:t>其他</w:t>
            </w:r>
          </w:p>
        </w:tc>
        <w:tc>
          <w:tcPr>
            <w:tcW w:w="1389" w:type="dxa"/>
            <w:tcBorders>
              <w:top w:val="single" w:color="auto" w:sz="4" w:space="0"/>
              <w:left w:val="nil"/>
              <w:bottom w:val="single" w:color="auto" w:sz="4" w:space="0"/>
              <w:right w:val="single" w:color="auto" w:sz="4" w:space="0"/>
            </w:tcBorders>
            <w:shd w:val="clear" w:color="auto" w:fill="auto"/>
            <w:vAlign w:val="center"/>
          </w:tcPr>
          <w:p w14:paraId="190B1B73">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1047" w:type="dxa"/>
            <w:tcBorders>
              <w:top w:val="single" w:color="auto" w:sz="4" w:space="0"/>
              <w:left w:val="nil"/>
              <w:bottom w:val="single" w:color="auto" w:sz="4" w:space="0"/>
              <w:right w:val="single" w:color="auto" w:sz="4" w:space="0"/>
            </w:tcBorders>
            <w:shd w:val="clear" w:color="auto" w:fill="auto"/>
            <w:vAlign w:val="center"/>
          </w:tcPr>
          <w:p w14:paraId="686511D1">
            <w:pPr>
              <w:numPr>
                <w:ilvl w:val="0"/>
                <w:numId w:val="0"/>
              </w:numPr>
              <w:ind w:left="0" w:leftChars="0"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sz w:val="21"/>
                <w:szCs w:val="21"/>
              </w:rPr>
              <w:t>□</w:t>
            </w:r>
          </w:p>
        </w:tc>
        <w:tc>
          <w:tcPr>
            <w:tcW w:w="985" w:type="dxa"/>
            <w:tcBorders>
              <w:top w:val="single" w:color="auto" w:sz="4" w:space="0"/>
              <w:left w:val="nil"/>
              <w:bottom w:val="single" w:color="auto" w:sz="4" w:space="0"/>
              <w:right w:val="single" w:color="auto" w:sz="4" w:space="0"/>
            </w:tcBorders>
            <w:vAlign w:val="center"/>
          </w:tcPr>
          <w:p w14:paraId="612151A0">
            <w:pPr>
              <w:numPr>
                <w:ilvl w:val="0"/>
                <w:numId w:val="0"/>
              </w:numPr>
              <w:jc w:val="center"/>
              <w:rPr>
                <w:rFonts w:cs="Times New Roman"/>
                <w:sz w:val="21"/>
                <w:szCs w:val="21"/>
              </w:rPr>
            </w:pPr>
          </w:p>
        </w:tc>
      </w:tr>
    </w:tbl>
    <w:p w14:paraId="1DCEC051">
      <w:pPr>
        <w:pStyle w:val="2"/>
        <w:numPr>
          <w:ilvl w:val="0"/>
          <w:numId w:val="0"/>
        </w:numPr>
      </w:pPr>
    </w:p>
    <w:tbl>
      <w:tblPr>
        <w:tblStyle w:val="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0BB8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9" w:type="dxa"/>
          </w:tcPr>
          <w:p w14:paraId="2D8E29A5">
            <w:pPr>
              <w:pStyle w:val="2"/>
              <w:widowControl w:val="0"/>
              <w:numPr>
                <w:ilvl w:val="0"/>
                <w:numId w:val="0"/>
              </w:numPr>
              <w:ind w:right="-48"/>
              <w:jc w:val="both"/>
              <w:rPr>
                <w:sz w:val="21"/>
                <w:szCs w:val="21"/>
              </w:rPr>
            </w:pPr>
            <w:r>
              <w:rPr>
                <w:rFonts w:hint="eastAsia"/>
                <w:sz w:val="21"/>
                <w:szCs w:val="21"/>
              </w:rPr>
              <w:t>专业科室档案管理员（签名/日期）：</w:t>
            </w:r>
          </w:p>
        </w:tc>
      </w:tr>
      <w:tr w14:paraId="0BCA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7A42E818">
            <w:pPr>
              <w:pStyle w:val="2"/>
              <w:widowControl w:val="0"/>
              <w:numPr>
                <w:ilvl w:val="0"/>
                <w:numId w:val="0"/>
              </w:numPr>
              <w:ind w:right="-48"/>
              <w:jc w:val="both"/>
              <w:rPr>
                <w:sz w:val="21"/>
                <w:szCs w:val="21"/>
              </w:rPr>
            </w:pPr>
            <w:r>
              <w:rPr>
                <w:rFonts w:hint="eastAsia"/>
                <w:sz w:val="21"/>
                <w:szCs w:val="21"/>
              </w:rPr>
              <w:t>本项目P</w:t>
            </w:r>
            <w:r>
              <w:rPr>
                <w:sz w:val="21"/>
                <w:szCs w:val="21"/>
              </w:rPr>
              <w:t>I</w:t>
            </w:r>
            <w:r>
              <w:rPr>
                <w:rFonts w:hint="eastAsia"/>
                <w:sz w:val="21"/>
                <w:szCs w:val="21"/>
              </w:rPr>
              <w:t>（签名/日期）：</w:t>
            </w:r>
          </w:p>
        </w:tc>
      </w:tr>
      <w:tr w14:paraId="57F4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53C63EE1">
            <w:pPr>
              <w:pStyle w:val="2"/>
              <w:widowControl w:val="0"/>
              <w:numPr>
                <w:ilvl w:val="0"/>
                <w:numId w:val="0"/>
              </w:numPr>
              <w:ind w:right="-48"/>
              <w:jc w:val="both"/>
              <w:rPr>
                <w:sz w:val="21"/>
                <w:szCs w:val="21"/>
              </w:rPr>
            </w:pPr>
            <w:r>
              <w:rPr>
                <w:rFonts w:hint="eastAsia"/>
                <w:sz w:val="21"/>
                <w:szCs w:val="21"/>
              </w:rPr>
              <w:t>机构办公室秘书（签名/日期）：</w:t>
            </w:r>
          </w:p>
        </w:tc>
      </w:tr>
      <w:tr w14:paraId="4897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1C5A30BD">
            <w:pPr>
              <w:pStyle w:val="2"/>
              <w:widowControl w:val="0"/>
              <w:numPr>
                <w:ilvl w:val="0"/>
                <w:numId w:val="0"/>
              </w:numPr>
              <w:ind w:right="-48"/>
              <w:jc w:val="both"/>
              <w:rPr>
                <w:sz w:val="21"/>
                <w:szCs w:val="21"/>
              </w:rPr>
            </w:pPr>
            <w:r>
              <w:rPr>
                <w:rFonts w:hint="eastAsia"/>
                <w:sz w:val="21"/>
                <w:szCs w:val="21"/>
              </w:rPr>
              <w:t>机构办公室主任/副主任（签名/日期）：</w:t>
            </w:r>
          </w:p>
        </w:tc>
      </w:tr>
      <w:tr w14:paraId="2F97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639" w:type="dxa"/>
          </w:tcPr>
          <w:p w14:paraId="0F476037">
            <w:pPr>
              <w:pStyle w:val="2"/>
              <w:widowControl w:val="0"/>
              <w:numPr>
                <w:ilvl w:val="0"/>
                <w:numId w:val="0"/>
              </w:numPr>
              <w:ind w:right="-48"/>
              <w:jc w:val="both"/>
              <w:rPr>
                <w:sz w:val="21"/>
                <w:szCs w:val="21"/>
              </w:rPr>
            </w:pPr>
            <w:r>
              <w:rPr>
                <w:rFonts w:hint="eastAsia"/>
                <w:sz w:val="21"/>
                <w:szCs w:val="21"/>
                <w:lang w:val="en-US" w:eastAsia="zh-CN"/>
              </w:rPr>
              <w:t>机构办</w:t>
            </w:r>
            <w:r>
              <w:rPr>
                <w:rFonts w:hint="eastAsia"/>
                <w:sz w:val="21"/>
                <w:szCs w:val="21"/>
              </w:rPr>
              <w:t>档案管理员（签名/日期）：</w:t>
            </w:r>
          </w:p>
        </w:tc>
      </w:tr>
    </w:tbl>
    <w:p w14:paraId="471CA8AA">
      <w:pPr>
        <w:pStyle w:val="2"/>
        <w:numPr>
          <w:ilvl w:val="0"/>
          <w:numId w:val="0"/>
        </w:numPr>
        <w:rPr>
          <w:sz w:val="24"/>
          <w:szCs w:val="24"/>
        </w:rPr>
      </w:pPr>
    </w:p>
    <w:p w14:paraId="0E6DD047">
      <w:pPr>
        <w:pStyle w:val="2"/>
        <w:numPr>
          <w:ilvl w:val="0"/>
          <w:numId w:val="0"/>
        </w:numPr>
        <w:rPr>
          <w:sz w:val="24"/>
          <w:szCs w:val="24"/>
        </w:rPr>
      </w:pPr>
      <w:r>
        <w:rPr>
          <w:rFonts w:hint="eastAsia"/>
          <w:sz w:val="24"/>
          <w:szCs w:val="24"/>
        </w:rPr>
        <w:t>备注：</w:t>
      </w:r>
    </w:p>
    <w:p w14:paraId="0C224A51">
      <w:pPr>
        <w:pStyle w:val="2"/>
        <w:numPr>
          <w:ilvl w:val="0"/>
          <w:numId w:val="0"/>
        </w:numPr>
        <w:rPr>
          <w:sz w:val="24"/>
          <w:szCs w:val="24"/>
        </w:rPr>
      </w:pPr>
      <w:r>
        <w:rPr>
          <w:rFonts w:hint="eastAsia"/>
          <w:sz w:val="24"/>
          <w:szCs w:val="24"/>
        </w:rPr>
        <w:t>此表为本机归档必备材料，若无，则须提供相应说明性文件。</w:t>
      </w:r>
    </w:p>
    <w:p w14:paraId="199435AC">
      <w:pPr>
        <w:pStyle w:val="2"/>
        <w:numPr>
          <w:ilvl w:val="0"/>
          <w:numId w:val="0"/>
        </w:numPr>
        <w:rPr>
          <w:sz w:val="24"/>
          <w:szCs w:val="24"/>
        </w:rPr>
      </w:pPr>
      <w:r>
        <w:rPr>
          <w:rFonts w:hint="eastAsia"/>
          <w:sz w:val="24"/>
          <w:szCs w:val="24"/>
        </w:rPr>
        <w:t>其他需要增加的文件，请根据项目需要对本目录进行增补，并做好标记。</w:t>
      </w:r>
    </w:p>
    <w:sectPr>
      <w:headerReference r:id="rId5" w:type="default"/>
      <w:footerReference r:id="rId6" w:type="default"/>
      <w:pgSz w:w="11906" w:h="16838"/>
      <w:pgMar w:top="850" w:right="851" w:bottom="850" w:left="1134" w:header="851" w:footer="850"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E2854">
    <w:pPr>
      <w:pStyle w:val="5"/>
      <w:numPr>
        <w:ilvl w:val="0"/>
        <w:numId w:val="0"/>
      </w:numPr>
      <w:jc w:val="center"/>
      <w:rPr>
        <w:rFonts w:cs="Times New Roman"/>
      </w:rPr>
    </w:pPr>
    <w:r>
      <w:rPr>
        <w:rFonts w:cs="Times New Roman"/>
        <w:sz w:val="24"/>
      </w:rPr>
      <w:t xml:space="preserve">第 </w:t>
    </w:r>
    <w:r>
      <w:rPr>
        <w:rFonts w:cs="Times New Roman"/>
        <w:sz w:val="24"/>
      </w:rPr>
      <w:fldChar w:fldCharType="begin"/>
    </w:r>
    <w:r>
      <w:rPr>
        <w:rFonts w:cs="Times New Roman"/>
        <w:sz w:val="24"/>
      </w:rPr>
      <w:instrText xml:space="preserve"> PAGE   \* MERGEFORMAT </w:instrText>
    </w:r>
    <w:r>
      <w:rPr>
        <w:rFonts w:cs="Times New Roman"/>
        <w:sz w:val="24"/>
      </w:rPr>
      <w:fldChar w:fldCharType="separate"/>
    </w:r>
    <w:r>
      <w:rPr>
        <w:rFonts w:cs="Times New Roman"/>
        <w:sz w:val="24"/>
      </w:rPr>
      <w:t>1</w:t>
    </w:r>
    <w:r>
      <w:rPr>
        <w:rFonts w:cs="Times New Roman"/>
        <w:sz w:val="24"/>
      </w:rPr>
      <w:fldChar w:fldCharType="end"/>
    </w:r>
    <w:r>
      <w:rPr>
        <w:rFonts w:cs="Times New Roman"/>
        <w:sz w:val="24"/>
      </w:rPr>
      <w:t xml:space="preserve"> 页  共 </w:t>
    </w:r>
    <w:r>
      <w:rPr>
        <w:rFonts w:cs="Times New Roman"/>
        <w:sz w:val="24"/>
      </w:rPr>
      <w:fldChar w:fldCharType="begin"/>
    </w:r>
    <w:r>
      <w:rPr>
        <w:rFonts w:cs="Times New Roman"/>
        <w:sz w:val="24"/>
      </w:rPr>
      <w:instrText xml:space="preserve"> SECTIONPAGES  \* Arabic  \* MERGEFORMAT </w:instrText>
    </w:r>
    <w:r>
      <w:rPr>
        <w:rFonts w:cs="Times New Roman"/>
        <w:sz w:val="24"/>
      </w:rPr>
      <w:fldChar w:fldCharType="separate"/>
    </w:r>
    <w:r>
      <w:rPr>
        <w:rFonts w:cs="Times New Roman"/>
        <w:sz w:val="24"/>
      </w:rPr>
      <w:t>5</w:t>
    </w:r>
    <w:r>
      <w:rPr>
        <w:rFonts w:cs="Times New Roman"/>
        <w:sz w:val="24"/>
      </w:rPr>
      <w:fldChar w:fldCharType="end"/>
    </w:r>
    <w:r>
      <w:rPr>
        <w:rFonts w:cs="Times New Roman"/>
        <w:sz w:val="24"/>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369D1">
    <w:pPr>
      <w:pStyle w:val="6"/>
      <w:numPr>
        <w:ilvl w:val="0"/>
        <w:numId w:val="0"/>
      </w:numPr>
      <w:tabs>
        <w:tab w:val="right" w:pos="9921"/>
        <w:tab w:val="clear" w:pos="4153"/>
      </w:tabs>
      <w:spacing w:after="240" w:afterLines="100"/>
      <w:rPr>
        <w:rFonts w:hint="eastAsia" w:eastAsia="宋体" w:cs="Times New Roman"/>
        <w:sz w:val="24"/>
        <w:lang w:val="en-US" w:eastAsia="zh-CN"/>
      </w:rPr>
    </w:pPr>
    <w:r>
      <w:rPr>
        <w:rFonts w:cs="Times New Roman"/>
        <w:sz w:val="24"/>
      </w:rPr>
      <w:t>苍南县人民医院药物临床试验机构</w:t>
    </w:r>
    <w:r>
      <w:rPr>
        <w:rFonts w:hint="eastAsia" w:cs="Times New Roman"/>
        <w:sz w:val="24"/>
      </w:rPr>
      <w:t xml:space="preserve"> </w:t>
    </w:r>
    <w:r>
      <w:rPr>
        <w:rFonts w:cs="Times New Roman"/>
        <w:sz w:val="24"/>
      </w:rPr>
      <w:t xml:space="preserve">                               CYJG-SOP-040-00</w:t>
    </w:r>
    <w:r>
      <w:rPr>
        <w:rFonts w:hint="eastAsia" w:cs="Times New Roman"/>
        <w:sz w:val="24"/>
        <w:lang w:val="en-US" w:eastAsia="zh-CN"/>
      </w:rPr>
      <w:t>1</w:t>
    </w:r>
    <w:r>
      <w:rPr>
        <w:rFonts w:cs="Times New Roman"/>
        <w:sz w:val="24"/>
      </w:rPr>
      <w:t>-1.</w:t>
    </w:r>
    <w:r>
      <w:rPr>
        <w:rFonts w:hint="eastAsia" w:cs="Times New Roman"/>
        <w:sz w:val="24"/>
        <w:lang w:val="en-US"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3E22BD"/>
    <w:multiLevelType w:val="multilevel"/>
    <w:tmpl w:val="D53E22BD"/>
    <w:lvl w:ilvl="0" w:tentative="0">
      <w:start w:val="1"/>
      <w:numFmt w:val="decimal"/>
      <w:pStyle w:val="1"/>
      <w:suff w:val="nothing"/>
      <w:lvlText w:val="%1 "/>
      <w:lvlJc w:val="left"/>
      <w:pPr>
        <w:tabs>
          <w:tab w:val="left" w:pos="420"/>
        </w:tabs>
        <w:ind w:left="0" w:firstLine="0"/>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5YWIxNjczZDUwMmY5Y2E2MzgzY2RiMmE3YmFjYjgifQ=="/>
  </w:docVars>
  <w:rsids>
    <w:rsidRoot w:val="00E90FEF"/>
    <w:rsid w:val="00007F6C"/>
    <w:rsid w:val="00016E4A"/>
    <w:rsid w:val="00027E65"/>
    <w:rsid w:val="00030AF3"/>
    <w:rsid w:val="000458B0"/>
    <w:rsid w:val="000513FA"/>
    <w:rsid w:val="000653F1"/>
    <w:rsid w:val="000700D9"/>
    <w:rsid w:val="00073A54"/>
    <w:rsid w:val="00081DD8"/>
    <w:rsid w:val="000C1CB1"/>
    <w:rsid w:val="000F713D"/>
    <w:rsid w:val="00147113"/>
    <w:rsid w:val="00147241"/>
    <w:rsid w:val="001A4056"/>
    <w:rsid w:val="001C07DE"/>
    <w:rsid w:val="001C7C94"/>
    <w:rsid w:val="001E6E2A"/>
    <w:rsid w:val="001F4CF0"/>
    <w:rsid w:val="00212705"/>
    <w:rsid w:val="00242938"/>
    <w:rsid w:val="00281C73"/>
    <w:rsid w:val="0028377A"/>
    <w:rsid w:val="002A2F26"/>
    <w:rsid w:val="002D356E"/>
    <w:rsid w:val="002D6139"/>
    <w:rsid w:val="002E32DC"/>
    <w:rsid w:val="002F5C27"/>
    <w:rsid w:val="00302ACA"/>
    <w:rsid w:val="00306B95"/>
    <w:rsid w:val="00341563"/>
    <w:rsid w:val="00377F64"/>
    <w:rsid w:val="0039208B"/>
    <w:rsid w:val="003A27F1"/>
    <w:rsid w:val="003C68F6"/>
    <w:rsid w:val="004153A9"/>
    <w:rsid w:val="00421E8F"/>
    <w:rsid w:val="004266D5"/>
    <w:rsid w:val="0044433C"/>
    <w:rsid w:val="004F0917"/>
    <w:rsid w:val="00556BD0"/>
    <w:rsid w:val="00560D8E"/>
    <w:rsid w:val="00562493"/>
    <w:rsid w:val="005A0491"/>
    <w:rsid w:val="006A10D8"/>
    <w:rsid w:val="006C368A"/>
    <w:rsid w:val="00721BD5"/>
    <w:rsid w:val="00744870"/>
    <w:rsid w:val="00746F62"/>
    <w:rsid w:val="00762242"/>
    <w:rsid w:val="007A5230"/>
    <w:rsid w:val="007A6A3C"/>
    <w:rsid w:val="007D1DDF"/>
    <w:rsid w:val="00817910"/>
    <w:rsid w:val="00841FBB"/>
    <w:rsid w:val="008A3A4E"/>
    <w:rsid w:val="008B3731"/>
    <w:rsid w:val="008E1F3B"/>
    <w:rsid w:val="009109EF"/>
    <w:rsid w:val="00925E61"/>
    <w:rsid w:val="00947B02"/>
    <w:rsid w:val="009549B7"/>
    <w:rsid w:val="00975000"/>
    <w:rsid w:val="009810D0"/>
    <w:rsid w:val="009E4ECB"/>
    <w:rsid w:val="009E6433"/>
    <w:rsid w:val="00A16904"/>
    <w:rsid w:val="00A20801"/>
    <w:rsid w:val="00A27820"/>
    <w:rsid w:val="00A350F8"/>
    <w:rsid w:val="00A37796"/>
    <w:rsid w:val="00A55593"/>
    <w:rsid w:val="00AA5078"/>
    <w:rsid w:val="00AE2A80"/>
    <w:rsid w:val="00B33AAC"/>
    <w:rsid w:val="00B51C0C"/>
    <w:rsid w:val="00B7088D"/>
    <w:rsid w:val="00B84A84"/>
    <w:rsid w:val="00B90CF3"/>
    <w:rsid w:val="00BA2CA1"/>
    <w:rsid w:val="00BD7846"/>
    <w:rsid w:val="00BF16F9"/>
    <w:rsid w:val="00C005BE"/>
    <w:rsid w:val="00C2783A"/>
    <w:rsid w:val="00C34FFF"/>
    <w:rsid w:val="00C365B2"/>
    <w:rsid w:val="00C77F95"/>
    <w:rsid w:val="00C920CE"/>
    <w:rsid w:val="00CB160C"/>
    <w:rsid w:val="00D1222E"/>
    <w:rsid w:val="00D44721"/>
    <w:rsid w:val="00D51FBF"/>
    <w:rsid w:val="00DA0646"/>
    <w:rsid w:val="00DA46E1"/>
    <w:rsid w:val="00E352FE"/>
    <w:rsid w:val="00E36B00"/>
    <w:rsid w:val="00E41D79"/>
    <w:rsid w:val="00E44CB5"/>
    <w:rsid w:val="00E5441A"/>
    <w:rsid w:val="00E56F26"/>
    <w:rsid w:val="00E7308F"/>
    <w:rsid w:val="00E74830"/>
    <w:rsid w:val="00E75DD8"/>
    <w:rsid w:val="00E90FEF"/>
    <w:rsid w:val="00ED3032"/>
    <w:rsid w:val="00ED6005"/>
    <w:rsid w:val="00F05960"/>
    <w:rsid w:val="00F43E75"/>
    <w:rsid w:val="00F86FAA"/>
    <w:rsid w:val="00FB2FB3"/>
    <w:rsid w:val="00FB60C2"/>
    <w:rsid w:val="00FC3081"/>
    <w:rsid w:val="00FD0659"/>
    <w:rsid w:val="00FF1638"/>
    <w:rsid w:val="03257CDD"/>
    <w:rsid w:val="09944CF1"/>
    <w:rsid w:val="09EA6764"/>
    <w:rsid w:val="10720024"/>
    <w:rsid w:val="12441FE6"/>
    <w:rsid w:val="1DFA22F4"/>
    <w:rsid w:val="234E3DD4"/>
    <w:rsid w:val="27BC197A"/>
    <w:rsid w:val="2FA425DC"/>
    <w:rsid w:val="360D6AE8"/>
    <w:rsid w:val="41581506"/>
    <w:rsid w:val="426676F7"/>
    <w:rsid w:val="42BB7325"/>
    <w:rsid w:val="45870926"/>
    <w:rsid w:val="49784626"/>
    <w:rsid w:val="4D477B65"/>
    <w:rsid w:val="4DE04C3D"/>
    <w:rsid w:val="4E870796"/>
    <w:rsid w:val="4F392792"/>
    <w:rsid w:val="538757B1"/>
    <w:rsid w:val="569B3C6F"/>
    <w:rsid w:val="593A0A0B"/>
    <w:rsid w:val="60750A96"/>
    <w:rsid w:val="60BA7F23"/>
    <w:rsid w:val="619331BF"/>
    <w:rsid w:val="677C1104"/>
    <w:rsid w:val="6B2A3D20"/>
    <w:rsid w:val="6C43666B"/>
    <w:rsid w:val="6EB41A23"/>
    <w:rsid w:val="71050689"/>
    <w:rsid w:val="72111C6E"/>
    <w:rsid w:val="74D81D61"/>
    <w:rsid w:val="767F5718"/>
    <w:rsid w:val="7A6862D5"/>
    <w:rsid w:val="7B2A5538"/>
    <w:rsid w:val="7B56304F"/>
    <w:rsid w:val="7BB45AED"/>
    <w:rsid w:val="7BC34212"/>
    <w:rsid w:val="7D5B5E9D"/>
    <w:rsid w:val="7D8950E1"/>
    <w:rsid w:val="7F8F3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numPr>
        <w:ilvl w:val="0"/>
        <w:numId w:val="1"/>
      </w:numPr>
      <w:spacing w:line="360" w:lineRule="auto"/>
    </w:pPr>
    <w:rPr>
      <w:rFonts w:ascii="Times New Roman" w:hAnsi="Times New Roman" w:eastAsia="宋体" w:cstheme="minorBidi"/>
      <w:color w:val="000000" w:themeColor="text1"/>
      <w:kern w:val="2"/>
      <w:sz w:val="24"/>
      <w:szCs w:val="24"/>
      <w:lang w:val="en-US" w:eastAsia="zh-CN" w:bidi="ar-SA"/>
      <w14:textFill>
        <w14:solidFill>
          <w14:schemeClr w14:val="tx1"/>
        </w14:solidFill>
      </w14:textFill>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18"/>
    <w:autoRedefine/>
    <w:qFormat/>
    <w:uiPriority w:val="0"/>
    <w:pPr>
      <w:ind w:firstLine="640" w:firstLineChars="200"/>
    </w:pPr>
    <w:rPr>
      <w:rFonts w:ascii="宋体" w:hAnsi="宋体" w:cs="宋体"/>
      <w:sz w:val="28"/>
      <w:szCs w:val="28"/>
    </w:rPr>
  </w:style>
  <w:style w:type="paragraph" w:styleId="3">
    <w:name w:val="annotation text"/>
    <w:basedOn w:val="1"/>
    <w:link w:val="14"/>
    <w:autoRedefine/>
    <w:qFormat/>
    <w:uiPriority w:val="0"/>
  </w:style>
  <w:style w:type="paragraph" w:styleId="4">
    <w:name w:val="Block Text"/>
    <w:basedOn w:val="1"/>
    <w:autoRedefine/>
    <w:unhideWhenUsed/>
    <w:qFormat/>
    <w:uiPriority w:val="0"/>
    <w:pPr>
      <w:adjustRightInd w:val="0"/>
      <w:snapToGrid w:val="0"/>
      <w:spacing w:line="260" w:lineRule="exact"/>
      <w:ind w:left="251" w:leftChars="-19" w:right="-42" w:rightChars="-20" w:hanging="291" w:hangingChars="153"/>
    </w:pPr>
    <w:rPr>
      <w:sz w:val="19"/>
    </w:rPr>
  </w:style>
  <w:style w:type="paragraph" w:styleId="5">
    <w:name w:val="footer"/>
    <w:basedOn w:val="1"/>
    <w:link w:val="17"/>
    <w:autoRedefine/>
    <w:qFormat/>
    <w:uiPriority w:val="99"/>
    <w:pPr>
      <w:tabs>
        <w:tab w:val="center" w:pos="4153"/>
        <w:tab w:val="right" w:pos="8306"/>
        <w:tab w:val="clear" w:pos="420"/>
      </w:tabs>
      <w:snapToGrid w:val="0"/>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 w:val="clear" w:pos="420"/>
      </w:tabs>
      <w:snapToGrid w:val="0"/>
      <w:spacing w:line="240" w:lineRule="auto"/>
      <w:jc w:val="both"/>
    </w:pPr>
    <w:rPr>
      <w:sz w:val="18"/>
    </w:rPr>
  </w:style>
  <w:style w:type="paragraph" w:styleId="7">
    <w:name w:val="annotation subject"/>
    <w:basedOn w:val="3"/>
    <w:next w:val="3"/>
    <w:link w:val="15"/>
    <w:autoRedefine/>
    <w:qFormat/>
    <w:uiPriority w:val="0"/>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styleId="12">
    <w:name w:val="annotation reference"/>
    <w:basedOn w:val="10"/>
    <w:autoRedefine/>
    <w:qFormat/>
    <w:uiPriority w:val="0"/>
    <w:rPr>
      <w:sz w:val="21"/>
      <w:szCs w:val="21"/>
    </w:rPr>
  </w:style>
  <w:style w:type="paragraph" w:styleId="13">
    <w:name w:val="List Paragraph"/>
    <w:basedOn w:val="1"/>
    <w:autoRedefine/>
    <w:qFormat/>
    <w:uiPriority w:val="34"/>
    <w:pPr>
      <w:ind w:firstLine="420" w:firstLineChars="200"/>
    </w:pPr>
    <w:rPr>
      <w:rFonts w:ascii="Calibri" w:hAnsi="Calibri"/>
    </w:rPr>
  </w:style>
  <w:style w:type="character" w:customStyle="1" w:styleId="14">
    <w:name w:val="批注文字 字符"/>
    <w:basedOn w:val="10"/>
    <w:link w:val="3"/>
    <w:autoRedefine/>
    <w:qFormat/>
    <w:uiPriority w:val="0"/>
    <w:rPr>
      <w:rFonts w:ascii="Times New Roman" w:hAnsi="Times New Roman" w:eastAsia="宋体"/>
      <w:color w:val="000000" w:themeColor="text1"/>
      <w:kern w:val="2"/>
      <w:sz w:val="24"/>
      <w:szCs w:val="24"/>
      <w14:textFill>
        <w14:solidFill>
          <w14:schemeClr w14:val="tx1"/>
        </w14:solidFill>
      </w14:textFill>
    </w:rPr>
  </w:style>
  <w:style w:type="character" w:customStyle="1" w:styleId="15">
    <w:name w:val="批注主题 字符"/>
    <w:basedOn w:val="14"/>
    <w:link w:val="7"/>
    <w:autoRedefine/>
    <w:qFormat/>
    <w:uiPriority w:val="0"/>
    <w:rPr>
      <w:rFonts w:ascii="Times New Roman" w:hAnsi="Times New Roman" w:eastAsia="宋体"/>
      <w:b/>
      <w:bCs/>
      <w:color w:val="000000" w:themeColor="text1"/>
      <w:kern w:val="2"/>
      <w:sz w:val="24"/>
      <w:szCs w:val="24"/>
      <w14:textFill>
        <w14:solidFill>
          <w14:schemeClr w14:val="tx1"/>
        </w14:solidFill>
      </w14:textFill>
    </w:rPr>
  </w:style>
  <w:style w:type="paragraph" w:customStyle="1" w:styleId="16">
    <w:name w:val="列出段落"/>
    <w:basedOn w:val="1"/>
    <w:autoRedefine/>
    <w:qFormat/>
    <w:uiPriority w:val="0"/>
    <w:pPr>
      <w:widowControl w:val="0"/>
      <w:numPr>
        <w:numId w:val="0"/>
      </w:numPr>
      <w:tabs>
        <w:tab w:val="clear" w:pos="420"/>
      </w:tabs>
      <w:spacing w:line="240" w:lineRule="auto"/>
      <w:ind w:firstLine="420" w:firstLineChars="200"/>
      <w:jc w:val="both"/>
    </w:pPr>
    <w:rPr>
      <w:rFonts w:ascii="Calibri" w:hAnsi="Calibri" w:cs="Times New Roman"/>
      <w:color w:val="auto"/>
      <w:sz w:val="21"/>
      <w:szCs w:val="21"/>
    </w:rPr>
  </w:style>
  <w:style w:type="character" w:customStyle="1" w:styleId="17">
    <w:name w:val="页脚 字符"/>
    <w:basedOn w:val="10"/>
    <w:link w:val="5"/>
    <w:autoRedefine/>
    <w:qFormat/>
    <w:uiPriority w:val="99"/>
    <w:rPr>
      <w:rFonts w:ascii="Times New Roman" w:hAnsi="Times New Roman" w:eastAsia="宋体"/>
      <w:color w:val="000000" w:themeColor="text1"/>
      <w:kern w:val="2"/>
      <w:sz w:val="18"/>
      <w:szCs w:val="24"/>
      <w14:textFill>
        <w14:solidFill>
          <w14:schemeClr w14:val="tx1"/>
        </w14:solidFill>
      </w14:textFill>
    </w:rPr>
  </w:style>
  <w:style w:type="character" w:customStyle="1" w:styleId="18">
    <w:name w:val="正文文本缩进 2 字符"/>
    <w:basedOn w:val="10"/>
    <w:link w:val="2"/>
    <w:autoRedefine/>
    <w:qFormat/>
    <w:uiPriority w:val="99"/>
    <w:rPr>
      <w:rFonts w:ascii="宋体" w:hAnsi="宋体" w:eastAsia="宋体" w:cs="宋体"/>
      <w:color w:val="000000" w:themeColor="text1"/>
      <w:kern w:val="2"/>
      <w:sz w:val="28"/>
      <w:szCs w:val="28"/>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24415-9AED-463A-8E4A-69E7D6A09BC1}">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1822</Words>
  <Characters>1852</Characters>
  <Lines>18</Lines>
  <Paragraphs>5</Paragraphs>
  <TotalTime>6</TotalTime>
  <ScaleCrop>false</ScaleCrop>
  <LinksUpToDate>false</LinksUpToDate>
  <CharactersWithSpaces>2329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2021-09-16T04:54:00Z</dcterms:created>
  <dc:creator>yan</dc:creator>
  <cp:lastModifiedBy>A-Wen</cp:lastModifiedBy>
  <cp:lastPrinted>2023-09-08T02:16:00Z</cp:lastPrinted>
  <dcterms:modified xsi:type="dcterms:W3CDTF">2025-04-03T03:07:10Z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1F831B6F72A9441780DBE6AA766EEAE4</vt:lpwstr>
  </property>
  <property fmtid="{D5CDD505-2E9C-101B-9397-08002B2CF9AE}" pid="3" name="KSOProductBuildVer">
    <vt:lpwstr>2052-12.1.0.20784</vt:lpwstr>
  </property>
  <property fmtid="{D5CDD505-2E9C-101B-9397-08002B2CF9AE}" pid="4" name="KSOTemplateDocerSaveRecord">
    <vt:lpwstr>eyJoZGlkIjoiYzEyYjZhYTE1NmMzZmM2OGZmYmJmNGRkN2ZiMWY2NTciLCJ1c2VySWQiOiI0Mzk5OTM5NjEifQ==</vt:lpwstr>
  </property>
</Properties>
</file>